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8A2" w:rsidRDefault="009318A2" w:rsidP="009318A2">
      <w:pPr>
        <w:bidi w:val="0"/>
        <w:rPr>
          <w:rFonts w:ascii="roboto" w:hAnsi="roboto"/>
          <w:color w:val="383737"/>
          <w:sz w:val="20"/>
          <w:szCs w:val="20"/>
        </w:rPr>
      </w:pPr>
      <w:r>
        <w:rPr>
          <w:rFonts w:ascii="roboto" w:hAnsi="roboto"/>
          <w:noProof/>
          <w:color w:val="383737"/>
          <w:sz w:val="20"/>
          <w:szCs w:val="20"/>
        </w:rPr>
        <w:drawing>
          <wp:inline distT="0" distB="0" distL="0" distR="0">
            <wp:extent cx="3812540" cy="3474720"/>
            <wp:effectExtent l="0" t="0" r="0" b="0"/>
            <wp:docPr id="14" name="Picture 14" descr="Global Aviation Cargo Management Systems Market 2017-2021">
              <a:hlinkClick xmlns:a="http://schemas.openxmlformats.org/drawingml/2006/main" r:id="rId7" tooltip="&quot;Global Aviation Cargo Management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Aviation Cargo Management Systems Market 2017-2021">
                      <a:hlinkClick r:id="rId7" tooltip="&quot;Global Aviation Cargo Management Systems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eastAsiaTheme="majorEastAsia" w:hAnsi="roboto" w:cs="Arial"/>
            <w:b w:val="0"/>
            <w:bCs w:val="0"/>
          </w:rPr>
          <w:t>Global Aviation Cargo Management Systems Market 2017-2021</w:t>
        </w:r>
      </w:hyperlink>
    </w:p>
    <w:p w:rsidR="009318A2" w:rsidRDefault="009318A2" w:rsidP="00ED1D16">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9318A2" w:rsidRDefault="009318A2" w:rsidP="00ED1D16">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9318A2" w:rsidRDefault="009318A2" w:rsidP="00ED1D16">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Overview of the global aviation cargo management systems market Market research analysts at Tech...</w:t>
      </w:r>
    </w:p>
    <w:p w:rsidR="009318A2" w:rsidRDefault="009318A2" w:rsidP="009318A2">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3" name="Picture 13" descr="Global Commercial Aviation Crew Management Systems Market 2017-2021">
              <a:hlinkClick xmlns:a="http://schemas.openxmlformats.org/drawingml/2006/main" r:id="rId11" tooltip="&quot;Global Commercial Aviation Crew Management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Commercial Aviation Crew Management Systems Market 2017-2021">
                      <a:hlinkClick r:id="rId11" tooltip="&quot;Global Commercial Aviation Crew Management Systems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eastAsiaTheme="majorEastAsia" w:hAnsi="roboto" w:cs="Arial"/>
            <w:b w:val="0"/>
            <w:bCs w:val="0"/>
          </w:rPr>
          <w:t>Global Commercial Aviation Crew Management Systems Market 2017-2021</w:t>
        </w:r>
      </w:hyperlink>
    </w:p>
    <w:p w:rsidR="009318A2" w:rsidRDefault="009318A2" w:rsidP="00ED1D16">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9318A2" w:rsidRDefault="009318A2" w:rsidP="00ED1D16">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9318A2" w:rsidRDefault="009318A2" w:rsidP="00ED1D16">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Overview of the global commercial aviation crew management systems market Market research analys...</w:t>
      </w:r>
    </w:p>
    <w:p w:rsidR="009318A2" w:rsidRDefault="009318A2" w:rsidP="009318A2">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 name="Picture 12" descr="Global Airport Non-Aeronautical Revenue Market 2017-2021">
              <a:hlinkClick xmlns:a="http://schemas.openxmlformats.org/drawingml/2006/main" r:id="rId15" tooltip="&quot;Global Airport Non-Aeronautical Revenu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Airport Non-Aeronautical Revenue Market 2017-2021">
                      <a:hlinkClick r:id="rId15" tooltip="&quot;Global Airport Non-Aeronautical Revenue Market 2017-2021&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eastAsiaTheme="majorEastAsia" w:hAnsi="roboto" w:cs="Arial"/>
            <w:b w:val="0"/>
            <w:bCs w:val="0"/>
          </w:rPr>
          <w:t>Global Airport Non-Aeronautical Revenue Market 2017-2021</w:t>
        </w:r>
      </w:hyperlink>
    </w:p>
    <w:p w:rsidR="009318A2" w:rsidRDefault="009318A2" w:rsidP="00ED1D16">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9318A2" w:rsidRDefault="009318A2" w:rsidP="00ED1D16">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9318A2" w:rsidRDefault="009318A2" w:rsidP="00ED1D16">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Overview of the global airport non-aeronautical revenue market Market research analysts at Techna...</w:t>
      </w:r>
    </w:p>
    <w:p w:rsidR="009318A2" w:rsidRDefault="009318A2" w:rsidP="009318A2">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 name="Picture 11" descr="Global Airport Smart Lighting Market 2017-2021">
              <a:hlinkClick xmlns:a="http://schemas.openxmlformats.org/drawingml/2006/main" r:id="rId19" tooltip="&quot;Global Airport Smart Light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Airport Smart Lighting Market 2017-2021">
                      <a:hlinkClick r:id="rId19" tooltip="&quot;Global Airport Smart Lighting Market 2017-202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eastAsiaTheme="majorEastAsia" w:hAnsi="roboto" w:cs="Arial"/>
            <w:b w:val="0"/>
            <w:bCs w:val="0"/>
          </w:rPr>
          <w:t>Global Airport Smart Lighting Market 2017-2021</w:t>
        </w:r>
      </w:hyperlink>
    </w:p>
    <w:p w:rsidR="009318A2" w:rsidRDefault="009318A2" w:rsidP="00ED1D16">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9318A2" w:rsidRDefault="009318A2" w:rsidP="00ED1D16">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9318A2" w:rsidRDefault="009318A2" w:rsidP="00ED1D16">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Overview of the global airport smart lighting market Market research analysts at Technavio predic...</w:t>
      </w:r>
    </w:p>
    <w:p w:rsidR="009318A2" w:rsidRDefault="009318A2" w:rsidP="009318A2">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0" name="Picture 10" descr="Global Light Electric Aircraft Market 2016-2020">
              <a:hlinkClick xmlns:a="http://schemas.openxmlformats.org/drawingml/2006/main" r:id="rId23" tooltip="&quot;Global Light Electric Aircraf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Light Electric Aircraft Market 2016-2020">
                      <a:hlinkClick r:id="rId23" tooltip="&quot;Global Light Electric Aircraft Market 2016-2020&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eastAsiaTheme="majorEastAsia" w:hAnsi="roboto" w:cs="Arial"/>
            <w:b w:val="0"/>
            <w:bCs w:val="0"/>
          </w:rPr>
          <w:t>Global Light Electric Aircraft Market 2016-2020</w:t>
        </w:r>
      </w:hyperlink>
    </w:p>
    <w:p w:rsidR="009318A2" w:rsidRDefault="009318A2" w:rsidP="00ED1D16">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9318A2" w:rsidRDefault="009318A2" w:rsidP="00ED1D16">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9318A2" w:rsidRDefault="009318A2" w:rsidP="00ED1D16">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Overview of the global light electric aircraft market Technavio’s market research analyst.....</w:t>
      </w:r>
    </w:p>
    <w:p w:rsidR="009318A2" w:rsidRDefault="009318A2" w:rsidP="009318A2">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 name="Picture 9" descr="Commercial Aircraft Autopilot System Market 2015-2019">
              <a:hlinkClick xmlns:a="http://schemas.openxmlformats.org/drawingml/2006/main" r:id="rId27" tooltip="&quot;Commercial Aircraft Autopilot System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ercial Aircraft Autopilot System Market 2015-2019">
                      <a:hlinkClick r:id="rId27" tooltip="&quot;Commercial Aircraft Autopilot System Market 2015-2019&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eastAsiaTheme="majorEastAsia" w:hAnsi="roboto" w:cs="Arial"/>
            <w:b w:val="0"/>
            <w:bCs w:val="0"/>
          </w:rPr>
          <w:t>Commercial Aircraft Autopilot System Market 2015-2019</w:t>
        </w:r>
      </w:hyperlink>
    </w:p>
    <w:p w:rsidR="009318A2" w:rsidRDefault="009318A2" w:rsidP="00ED1D16">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9318A2" w:rsidRDefault="009318A2" w:rsidP="00ED1D16">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9318A2" w:rsidRDefault="009318A2" w:rsidP="00ED1D16">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Market outlook of the commercial aircraft autopilot market The global commercial aircraft autopil...</w:t>
      </w:r>
    </w:p>
    <w:p w:rsidR="009318A2" w:rsidRDefault="009318A2" w:rsidP="009318A2">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 name="Picture 8" descr="Commercial Aircraft PMA: Forecast and Market Analysis 2015-2019">
              <a:hlinkClick xmlns:a="http://schemas.openxmlformats.org/drawingml/2006/main" r:id="rId31" tooltip="&quot;Commercial Aircraft PMA: Forecast and Market Analysis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ercial Aircraft PMA: Forecast and Market Analysis 2015-2019">
                      <a:hlinkClick r:id="rId31" tooltip="&quot;Commercial Aircraft PMA: Forecast and Market Analysis 2015-2019&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eastAsiaTheme="majorEastAsia" w:hAnsi="roboto" w:cs="Arial"/>
            <w:b w:val="0"/>
            <w:bCs w:val="0"/>
          </w:rPr>
          <w:t>Commercial Aircraft PMA: Forecast And Market Analysis 2015-2019</w:t>
        </w:r>
      </w:hyperlink>
    </w:p>
    <w:p w:rsidR="009318A2" w:rsidRDefault="009318A2" w:rsidP="00ED1D16">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9318A2" w:rsidRDefault="009318A2" w:rsidP="00ED1D16">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9318A2" w:rsidRDefault="009318A2" w:rsidP="00ED1D16">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Global market outlook for the commercial aircraft PMA market The aircraft aftermarket parts and ...</w:t>
      </w:r>
    </w:p>
    <w:p w:rsidR="009318A2" w:rsidRDefault="009318A2" w:rsidP="009318A2">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 name="Picture 7" descr="Global Commercial Aircraft Avionics Systems Market 2015-2019">
              <a:hlinkClick xmlns:a="http://schemas.openxmlformats.org/drawingml/2006/main" r:id="rId35" tooltip="&quot;Global Commercial Aircraft Avionics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Commercial Aircraft Avionics Systems Market 2015-2019">
                      <a:hlinkClick r:id="rId35" tooltip="&quot;Global Commercial Aircraft Avionics Systems Market 2015-2019&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eastAsiaTheme="majorEastAsia" w:hAnsi="roboto" w:cs="Arial"/>
            <w:b w:val="0"/>
            <w:bCs w:val="0"/>
          </w:rPr>
          <w:t>Global Commercial Aircraft Avionics Systems Market 2015-2019</w:t>
        </w:r>
      </w:hyperlink>
    </w:p>
    <w:p w:rsidR="009318A2" w:rsidRDefault="009318A2" w:rsidP="00ED1D16">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2015</w:t>
      </w:r>
    </w:p>
    <w:p w:rsidR="009318A2" w:rsidRDefault="009318A2" w:rsidP="00ED1D16">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82 pages</w:t>
      </w:r>
    </w:p>
    <w:p w:rsidR="009318A2" w:rsidRDefault="009318A2" w:rsidP="00ED1D16">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About Commercial Aircraft Avionics Systems Avionics are electronics systems used in aircraft for...</w:t>
      </w:r>
    </w:p>
    <w:p w:rsidR="009318A2" w:rsidRDefault="009318A2" w:rsidP="009318A2">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 name="Picture 6" descr="Global Business Jet Market 2015-2019">
              <a:hlinkClick xmlns:a="http://schemas.openxmlformats.org/drawingml/2006/main" r:id="rId39" tooltip="&quot;Global Business Jet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al Business Jet Market 2015-2019">
                      <a:hlinkClick r:id="rId39" tooltip="&quot;Global Business Jet Market 2015-2019&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eastAsiaTheme="majorEastAsia" w:hAnsi="roboto" w:cs="Arial"/>
            <w:b w:val="0"/>
            <w:bCs w:val="0"/>
          </w:rPr>
          <w:t>Global Business Jet Market 2015-2019</w:t>
        </w:r>
      </w:hyperlink>
    </w:p>
    <w:p w:rsidR="009318A2" w:rsidRDefault="009318A2" w:rsidP="00ED1D16">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2015</w:t>
      </w:r>
    </w:p>
    <w:p w:rsidR="009318A2" w:rsidRDefault="009318A2" w:rsidP="00ED1D16">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111 pages</w:t>
      </w:r>
    </w:p>
    <w:p w:rsidR="009318A2" w:rsidRDefault="009318A2" w:rsidP="00ED1D16">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About Business Jet A business jet is an aircraft mainly designed to transport a small number of p...</w:t>
      </w:r>
    </w:p>
    <w:p w:rsidR="009318A2" w:rsidRDefault="009318A2" w:rsidP="009318A2">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 name="Picture 5" descr="Global Aerospace Insurance Market 2015-2019">
              <a:hlinkClick xmlns:a="http://schemas.openxmlformats.org/drawingml/2006/main" r:id="rId43" tooltip="&quot;Global Aerospace Insuranc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Aerospace Insurance Market 2015-2019">
                      <a:hlinkClick r:id="rId43" tooltip="&quot;Global Aerospace Insurance Market 2015-2019&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eastAsiaTheme="majorEastAsia" w:hAnsi="roboto" w:cs="Arial"/>
            <w:b w:val="0"/>
            <w:bCs w:val="0"/>
          </w:rPr>
          <w:t>Global Aerospace Insurance Market 2015-2019</w:t>
        </w:r>
      </w:hyperlink>
    </w:p>
    <w:p w:rsidR="009318A2" w:rsidRDefault="009318A2" w:rsidP="00ED1D16">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2015</w:t>
      </w:r>
    </w:p>
    <w:p w:rsidR="009318A2" w:rsidRDefault="009318A2" w:rsidP="00ED1D16">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9318A2" w:rsidRDefault="009318A2" w:rsidP="00ED1D16">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About Aerospace Insurance Aerospace insurance is the insurance coverage designed mainly for airpo...</w:t>
      </w:r>
    </w:p>
    <w:p w:rsidR="009318A2" w:rsidRDefault="009318A2" w:rsidP="009318A2">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 name="Picture 4" descr="Global Commercial Aircraft PMA Market 2015-2019">
              <a:hlinkClick xmlns:a="http://schemas.openxmlformats.org/drawingml/2006/main" r:id="rId47" tooltip="&quot;Global Commercial Aircraft PMA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obal Commercial Aircraft PMA Market 2015-2019">
                      <a:hlinkClick r:id="rId47" tooltip="&quot;Global Commercial Aircraft PMA Market 2015-2019&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49" w:history="1">
        <w:r>
          <w:rPr>
            <w:rStyle w:val="Hyperlink"/>
            <w:rFonts w:ascii="roboto" w:eastAsiaTheme="majorEastAsia" w:hAnsi="roboto" w:cs="Arial"/>
            <w:b w:val="0"/>
            <w:bCs w:val="0"/>
          </w:rPr>
          <w:t>Global Commercial Aircraft PMA Market 2015-2019</w:t>
        </w:r>
      </w:hyperlink>
    </w:p>
    <w:p w:rsidR="009318A2" w:rsidRDefault="009318A2" w:rsidP="00ED1D16">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2015</w:t>
      </w:r>
    </w:p>
    <w:p w:rsidR="009318A2" w:rsidRDefault="009318A2" w:rsidP="00ED1D16">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9318A2" w:rsidRDefault="009318A2" w:rsidP="00ED1D16">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About Commercial Aircraft PMA An aircraft PMA is an approved replacement for the original part pr...</w:t>
      </w:r>
    </w:p>
    <w:p w:rsidR="009318A2" w:rsidRDefault="009318A2" w:rsidP="009318A2">
      <w:pPr>
        <w:bidi w:val="0"/>
        <w:rPr>
          <w:rFonts w:ascii="roboto" w:hAnsi="roboto"/>
          <w:color w:val="383737"/>
          <w:sz w:val="20"/>
          <w:szCs w:val="20"/>
        </w:rPr>
      </w:pPr>
      <w:hyperlink r:id="rId50"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 name="Picture 3" descr="Global Air Ambulance Market 2015-2019">
              <a:hlinkClick xmlns:a="http://schemas.openxmlformats.org/drawingml/2006/main" r:id="rId51" tooltip="&quot;Global Air Ambulanc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Air Ambulance Market 2015-2019">
                      <a:hlinkClick r:id="rId51" tooltip="&quot;Global Air Ambulance Market 2015-2019&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53" w:history="1">
        <w:r>
          <w:rPr>
            <w:rStyle w:val="Hyperlink"/>
            <w:rFonts w:ascii="roboto" w:eastAsiaTheme="majorEastAsia" w:hAnsi="roboto" w:cs="Arial"/>
            <w:b w:val="0"/>
            <w:bCs w:val="0"/>
          </w:rPr>
          <w:t>Global Air Ambulance Market 2015-2019</w:t>
        </w:r>
      </w:hyperlink>
    </w:p>
    <w:p w:rsidR="009318A2" w:rsidRDefault="009318A2" w:rsidP="00ED1D16">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9318A2" w:rsidRDefault="009318A2" w:rsidP="00ED1D16">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55 pages</w:t>
      </w:r>
    </w:p>
    <w:p w:rsidR="009318A2" w:rsidRDefault="009318A2" w:rsidP="00ED1D16">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About Air Ambulance Air ambulance services are sophisticated and advanced medical services provid...</w:t>
      </w:r>
    </w:p>
    <w:p w:rsidR="009318A2" w:rsidRDefault="009318A2" w:rsidP="009318A2">
      <w:pPr>
        <w:bidi w:val="0"/>
        <w:rPr>
          <w:rFonts w:ascii="roboto" w:hAnsi="roboto"/>
          <w:color w:val="383737"/>
          <w:sz w:val="20"/>
          <w:szCs w:val="20"/>
        </w:rPr>
      </w:pPr>
      <w:hyperlink r:id="rId54"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 name="Picture 2" descr="Global In-flight Entertainment (IFE) Market 2015-2019">
              <a:hlinkClick xmlns:a="http://schemas.openxmlformats.org/drawingml/2006/main" r:id="rId55" tooltip="&quot;Global In-flight Entertainment (IF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obal In-flight Entertainment (IFE) Market 2015-2019">
                      <a:hlinkClick r:id="rId55" tooltip="&quot;Global In-flight Entertainment (IFE) Market 2015-2019&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57" w:history="1">
        <w:r>
          <w:rPr>
            <w:rStyle w:val="Hyperlink"/>
            <w:rFonts w:ascii="roboto" w:eastAsiaTheme="majorEastAsia" w:hAnsi="roboto" w:cs="Arial"/>
            <w:b w:val="0"/>
            <w:bCs w:val="0"/>
          </w:rPr>
          <w:t>Global In-flight Entertainment (IFE) Market 2015-2019</w:t>
        </w:r>
      </w:hyperlink>
    </w:p>
    <w:p w:rsidR="009318A2" w:rsidRDefault="009318A2" w:rsidP="00ED1D16">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9318A2" w:rsidRDefault="009318A2" w:rsidP="00ED1D16">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9318A2" w:rsidRDefault="009318A2" w:rsidP="00ED1D16">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About In-flight IFE systems are integral value additions for airlines, primarily on long routes. ...</w:t>
      </w:r>
    </w:p>
    <w:p w:rsidR="009318A2" w:rsidRDefault="009318A2" w:rsidP="009318A2">
      <w:pPr>
        <w:bidi w:val="0"/>
        <w:rPr>
          <w:rFonts w:ascii="roboto" w:hAnsi="roboto"/>
          <w:color w:val="383737"/>
          <w:sz w:val="20"/>
          <w:szCs w:val="20"/>
        </w:rPr>
      </w:pPr>
      <w:hyperlink r:id="rId58" w:history="1">
        <w:r>
          <w:rPr>
            <w:rStyle w:val="Hyperlink"/>
            <w:rFonts w:ascii="roboto" w:hAnsi="roboto"/>
            <w:color w:val="32CD32"/>
            <w:sz w:val="21"/>
            <w:szCs w:val="21"/>
          </w:rPr>
          <w:t>View Report</w:t>
        </w:r>
      </w:hyperlink>
    </w:p>
    <w:p w:rsidR="009318A2" w:rsidRDefault="009318A2" w:rsidP="009318A2">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 name="Picture 1" descr="Global Aircraft Health Monitoring System Market 2014-2018">
              <a:hlinkClick xmlns:a="http://schemas.openxmlformats.org/drawingml/2006/main" r:id="rId59" tooltip="&quot;Global Aircraft Health Monitoring System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 Aircraft Health Monitoring System Market 2014-2018">
                      <a:hlinkClick r:id="rId59" tooltip="&quot;Global Aircraft Health Monitoring System Market 2014-2018&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9318A2" w:rsidRDefault="009318A2" w:rsidP="009318A2">
      <w:pPr>
        <w:pStyle w:val="Heading5"/>
        <w:spacing w:before="0" w:beforeAutospacing="0" w:after="0" w:afterAutospacing="0" w:line="270" w:lineRule="atLeast"/>
        <w:rPr>
          <w:rFonts w:ascii="Arial" w:hAnsi="Arial" w:cs="Arial"/>
          <w:b w:val="0"/>
          <w:bCs w:val="0"/>
          <w:color w:val="000000"/>
        </w:rPr>
      </w:pPr>
      <w:hyperlink r:id="rId61" w:history="1">
        <w:r>
          <w:rPr>
            <w:rStyle w:val="Hyperlink"/>
            <w:rFonts w:ascii="roboto" w:eastAsiaTheme="majorEastAsia" w:hAnsi="roboto" w:cs="Arial"/>
            <w:b w:val="0"/>
            <w:bCs w:val="0"/>
          </w:rPr>
          <w:t>Global Aircraft Health Monitoring System Market 2014-2018</w:t>
        </w:r>
      </w:hyperlink>
    </w:p>
    <w:p w:rsidR="009318A2" w:rsidRDefault="009318A2" w:rsidP="00ED1D16">
      <w:pPr>
        <w:numPr>
          <w:ilvl w:val="0"/>
          <w:numId w:val="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2014</w:t>
      </w:r>
    </w:p>
    <w:p w:rsidR="009318A2" w:rsidRDefault="009318A2" w:rsidP="00ED1D16">
      <w:pPr>
        <w:numPr>
          <w:ilvl w:val="0"/>
          <w:numId w:val="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45 pages</w:t>
      </w:r>
    </w:p>
    <w:p w:rsidR="009318A2" w:rsidRDefault="009318A2" w:rsidP="00ED1D16">
      <w:pPr>
        <w:numPr>
          <w:ilvl w:val="0"/>
          <w:numId w:val="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9318A2" w:rsidRDefault="009318A2" w:rsidP="009318A2">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Aircraft Health Monitoring System market to grow at a CAGR...</w:t>
      </w:r>
    </w:p>
    <w:p w:rsidR="009318A2" w:rsidRDefault="009318A2" w:rsidP="009318A2">
      <w:pPr>
        <w:bidi w:val="0"/>
        <w:rPr>
          <w:rFonts w:ascii="roboto" w:hAnsi="roboto"/>
          <w:color w:val="383737"/>
          <w:sz w:val="20"/>
          <w:szCs w:val="20"/>
        </w:rPr>
      </w:pPr>
      <w:hyperlink r:id="rId62" w:history="1">
        <w:r>
          <w:rPr>
            <w:rStyle w:val="Hyperlink"/>
            <w:rFonts w:ascii="roboto" w:hAnsi="roboto"/>
            <w:color w:val="32CD32"/>
            <w:sz w:val="21"/>
            <w:szCs w:val="21"/>
          </w:rPr>
          <w:t>View Report</w:t>
        </w:r>
      </w:hyperlink>
    </w:p>
    <w:p w:rsidR="00E343BA" w:rsidRPr="008762E8" w:rsidRDefault="009318A2" w:rsidP="008762E8">
      <w:pPr>
        <w:jc w:val="center"/>
        <w:rPr>
          <w:rFonts w:cs="B Koodak"/>
          <w:color w:val="00B0F0"/>
          <w:rtl/>
        </w:rPr>
      </w:pPr>
      <w:r>
        <w:rPr>
          <w:rFonts w:cs="B Koodak" w:hint="cs"/>
          <w:color w:val="00B0F0"/>
          <w:rtl/>
        </w:rPr>
        <w:t>شر</w:t>
      </w:r>
    </w:p>
    <w:p w:rsidR="007F1E16" w:rsidRDefault="007F1E16" w:rsidP="00C715FF">
      <w:pPr>
        <w:jc w:val="right"/>
        <w:rPr>
          <w:rFonts w:cs="B Koodak"/>
          <w:color w:val="00B0F0"/>
          <w:rtl/>
        </w:rPr>
      </w:pPr>
    </w:p>
    <w:p w:rsidR="007618CA" w:rsidRDefault="007618CA" w:rsidP="007618CA">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"https://store.frost.com/commercial-aviation-in-apac.html" \o "Commercial Aviation in APAC" </w:instrText>
      </w:r>
      <w:r>
        <w:fldChar w:fldCharType="separate"/>
      </w:r>
      <w:r>
        <w:rPr>
          <w:noProof/>
          <w:bdr w:val="none" w:sz="0" w:space="0" w:color="auto" w:frame="1"/>
        </w:rPr>
        <w:drawing>
          <wp:inline distT="0" distB="0" distL="0" distR="0" wp14:anchorId="0F27E1CE" wp14:editId="080E681E">
            <wp:extent cx="533400" cy="622300"/>
            <wp:effectExtent l="0" t="0" r="0" b="6350"/>
            <wp:docPr id="436" name="Picture 436" descr="Commercial Aviation in APAC">
              <a:hlinkClick xmlns:a="http://schemas.openxmlformats.org/drawingml/2006/main" r:id="rId63" tooltip="&quot;Commercial Aviation in APA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6" descr="Commercial Aviation in APAC">
                      <a:hlinkClick r:id="rId63" tooltip="&quot;Commercial Aviation in APAC&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Sep 2015</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65" w:tooltip="Commercial Aviation in APAC" w:history="1">
        <w:r>
          <w:rPr>
            <w:rStyle w:val="Hyperlink"/>
            <w:rFonts w:ascii="roboto" w:hAnsi="roboto"/>
            <w:b/>
            <w:bCs/>
            <w:color w:val="3A9AD9"/>
            <w:sz w:val="30"/>
            <w:szCs w:val="30"/>
          </w:rPr>
          <w:t>Commercial Aviation in APAC</w:t>
        </w:r>
      </w:hyperlink>
    </w:p>
    <w:p w:rsidR="007618CA" w:rsidRDefault="007618CA" w:rsidP="007618CA">
      <w:pPr>
        <w:pStyle w:val="NoSpacing"/>
        <w:bidi w:val="0"/>
        <w:rPr>
          <w:b/>
          <w:bCs/>
        </w:rPr>
      </w:pPr>
      <w:r>
        <w:rPr>
          <w:b/>
          <w:bCs/>
        </w:rPr>
        <w:t>A Future Aerospace Region Giant on the Rise</w:t>
      </w:r>
    </w:p>
    <w:p w:rsidR="007618CA" w:rsidRDefault="007618CA" w:rsidP="007618CA">
      <w:pPr>
        <w:pStyle w:val="NoSpacing"/>
        <w:bidi w:val="0"/>
        <w:rPr>
          <w:i/>
          <w:iCs/>
          <w:sz w:val="18"/>
          <w:szCs w:val="18"/>
        </w:rPr>
      </w:pPr>
      <w:r>
        <w:rPr>
          <w:i/>
          <w:iCs/>
          <w:sz w:val="18"/>
          <w:szCs w:val="18"/>
        </w:rPr>
        <w:t>Region : Asia Pacific</w:t>
      </w:r>
    </w:p>
    <w:p w:rsidR="007618CA" w:rsidRDefault="007618CA" w:rsidP="007618CA">
      <w:pPr>
        <w:pStyle w:val="NoSpacing"/>
        <w:bidi w:val="0"/>
      </w:pPr>
      <w:r>
        <w:t>During the last decade, APAC has been the most dynamic region with regard to air traffic. As a result, the region has witnessed the highest aircraft demand globally and a strong development of new infrastructure to cope with increasing traffic. The countries in this region realise that investment in this industrial sector is profitable. Thus, they ...</w:t>
      </w:r>
    </w:p>
    <w:p w:rsidR="007618CA" w:rsidRDefault="007618CA" w:rsidP="007618CA">
      <w:pPr>
        <w:pStyle w:val="NoSpacing"/>
        <w:bidi w:val="0"/>
        <w:rPr>
          <w:sz w:val="30"/>
          <w:szCs w:val="30"/>
        </w:rPr>
      </w:pPr>
      <w:r>
        <w:rPr>
          <w:rStyle w:val="price"/>
          <w:rFonts w:ascii="roboto" w:hAnsi="roboto"/>
          <w:color w:val="FF6633"/>
          <w:sz w:val="30"/>
          <w:szCs w:val="30"/>
        </w:rPr>
        <w:t>USD 1,500</w:t>
      </w:r>
    </w:p>
    <w:p w:rsidR="007618CA" w:rsidRDefault="007618CA" w:rsidP="007618CA">
      <w:pPr>
        <w:pStyle w:val="NoSpacing"/>
        <w:bidi w:val="0"/>
      </w:pPr>
      <w:hyperlink r:id="rId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"https://store.frost.com/commercial-aviation-market-opportunities-in-china.html" \o "Commercial Aviation Market Opportunities in China" </w:instrText>
      </w:r>
      <w:r>
        <w:fldChar w:fldCharType="separate"/>
      </w:r>
      <w:r>
        <w:rPr>
          <w:noProof/>
          <w:bdr w:val="none" w:sz="0" w:space="0" w:color="auto" w:frame="1"/>
        </w:rPr>
        <w:drawing>
          <wp:inline distT="0" distB="0" distL="0" distR="0" wp14:anchorId="2BBCF6EE" wp14:editId="0B59CC80">
            <wp:extent cx="533400" cy="622300"/>
            <wp:effectExtent l="0" t="0" r="0" b="6350"/>
            <wp:docPr id="435" name="Picture 435" descr="Commercial Aviation Market Opportunities in China">
              <a:hlinkClick xmlns:a="http://schemas.openxmlformats.org/drawingml/2006/main" r:id="rId67" tooltip="&quot;Commercial Aviation Market Opportunities in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306" descr="Commercial Aviation Market Opportunities in China">
                      <a:hlinkClick r:id="rId67" tooltip="&quot;Commercial Aviation Market Opportunities in China&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Aug 2012</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68" w:tooltip="Commercial Aviation Market Opportunities in China" w:history="1">
        <w:r>
          <w:rPr>
            <w:rStyle w:val="Hyperlink"/>
            <w:rFonts w:ascii="roboto" w:hAnsi="roboto"/>
            <w:b/>
            <w:bCs/>
            <w:color w:val="3A9AD9"/>
            <w:sz w:val="30"/>
            <w:szCs w:val="30"/>
          </w:rPr>
          <w:t>Commercial Aviation Market Opportunities in China</w:t>
        </w:r>
      </w:hyperlink>
    </w:p>
    <w:p w:rsidR="007618CA" w:rsidRDefault="007618CA" w:rsidP="007618CA">
      <w:pPr>
        <w:pStyle w:val="NoSpacing"/>
        <w:bidi w:val="0"/>
        <w:rPr>
          <w:b/>
          <w:bCs/>
        </w:rPr>
      </w:pPr>
      <w:r>
        <w:rPr>
          <w:b/>
          <w:bCs/>
        </w:rPr>
        <w:t>An Insight into China's Rapidly Developing Aviation Sector</w:t>
      </w:r>
    </w:p>
    <w:p w:rsidR="007618CA" w:rsidRDefault="007618CA" w:rsidP="007618CA">
      <w:pPr>
        <w:pStyle w:val="NoSpacing"/>
        <w:bidi w:val="0"/>
        <w:rPr>
          <w:i/>
          <w:iCs/>
          <w:sz w:val="18"/>
          <w:szCs w:val="18"/>
        </w:rPr>
      </w:pPr>
      <w:r>
        <w:rPr>
          <w:i/>
          <w:iCs/>
          <w:sz w:val="18"/>
          <w:szCs w:val="18"/>
        </w:rPr>
        <w:t>Region : Asia Pacific</w:t>
      </w:r>
    </w:p>
    <w:p w:rsidR="007618CA" w:rsidRDefault="007618CA" w:rsidP="007618CA">
      <w:pPr>
        <w:pStyle w:val="NoSpacing"/>
        <w:bidi w:val="0"/>
      </w:pPr>
      <w:r>
        <w:t>China is one of the fastest growing economies in the world. The aviation industry in China is expected to continue its double digits growth, driven by market dynamics across all segments till the end of the decade. This research service/study explores industry trends and dynamics of the commercial aviation market in China, supported with forecasts ...</w:t>
      </w:r>
    </w:p>
    <w:p w:rsidR="007618CA" w:rsidRDefault="007618CA" w:rsidP="007618CA">
      <w:pPr>
        <w:pStyle w:val="NoSpacing"/>
        <w:bidi w:val="0"/>
        <w:rPr>
          <w:sz w:val="30"/>
          <w:szCs w:val="30"/>
        </w:rPr>
      </w:pPr>
      <w:r>
        <w:rPr>
          <w:rStyle w:val="price"/>
          <w:rFonts w:ascii="roboto" w:hAnsi="roboto"/>
          <w:strike/>
          <w:color w:val="666666"/>
        </w:rPr>
        <w:t>USD 12,500</w:t>
      </w:r>
    </w:p>
    <w:p w:rsidR="007618CA" w:rsidRDefault="007618CA" w:rsidP="007618CA">
      <w:pPr>
        <w:pStyle w:val="NoSpacing"/>
        <w:bidi w:val="0"/>
        <w:rPr>
          <w:color w:val="3399CC"/>
          <w:sz w:val="30"/>
          <w:szCs w:val="30"/>
        </w:rPr>
      </w:pPr>
      <w:r>
        <w:rPr>
          <w:rStyle w:val="price"/>
          <w:rFonts w:ascii="roboto" w:hAnsi="roboto"/>
          <w:color w:val="FF6633"/>
          <w:sz w:val="30"/>
          <w:szCs w:val="30"/>
        </w:rPr>
        <w:t>USD 9,375</w:t>
      </w:r>
    </w:p>
    <w:p w:rsidR="007618CA" w:rsidRDefault="007618CA" w:rsidP="007618CA">
      <w:pPr>
        <w:pStyle w:val="NoSpacing"/>
        <w:bidi w:val="0"/>
      </w:pPr>
      <w:hyperlink r:id="rId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"https://store.frost.com/global-metal-additive-manufacturing-market-for-commercial-aviation.html" \o "Global Metal Additive Manufacturing Market for Commercial Aviation" </w:instrText>
      </w:r>
      <w:r>
        <w:fldChar w:fldCharType="separate"/>
      </w:r>
      <w:r>
        <w:rPr>
          <w:noProof/>
          <w:bdr w:val="none" w:sz="0" w:space="0" w:color="auto" w:frame="1"/>
        </w:rPr>
        <w:drawing>
          <wp:inline distT="0" distB="0" distL="0" distR="0" wp14:anchorId="0F06FB48" wp14:editId="19E2B627">
            <wp:extent cx="533400" cy="622300"/>
            <wp:effectExtent l="0" t="0" r="0" b="6350"/>
            <wp:docPr id="434" name="Picture 434" descr="Global Metal Additive Manufacturing Market for Commercial Aviation">
              <a:hlinkClick xmlns:a="http://schemas.openxmlformats.org/drawingml/2006/main" r:id="rId70" tooltip="&quot;Global Metal Additive Manufacturing Market for Commercial Avi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34" descr="Global Metal Additive Manufacturing Market for Commercial Aviation">
                      <a:hlinkClick r:id="rId70" tooltip="&quot;Global Metal Additive Manufacturing Market for Commercial Aviation&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May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71" w:tooltip="Global Metal Additive Manufacturing Market for Commercial Aviation" w:history="1">
        <w:r>
          <w:rPr>
            <w:rStyle w:val="Hyperlink"/>
            <w:rFonts w:ascii="roboto" w:hAnsi="roboto"/>
            <w:b/>
            <w:bCs/>
            <w:color w:val="3A9AD9"/>
            <w:sz w:val="30"/>
            <w:szCs w:val="30"/>
          </w:rPr>
          <w:t>Global Metal Additive Manufacturing Market for Commercial Aviation</w:t>
        </w:r>
      </w:hyperlink>
    </w:p>
    <w:p w:rsidR="007618CA" w:rsidRDefault="007618CA" w:rsidP="007618CA">
      <w:pPr>
        <w:pStyle w:val="NoSpacing"/>
        <w:bidi w:val="0"/>
        <w:rPr>
          <w:b/>
          <w:bCs/>
        </w:rPr>
      </w:pPr>
      <w:r>
        <w:rPr>
          <w:b/>
          <w:bCs/>
        </w:rPr>
        <w:t>Production Efficiency and Cost Savings Plus Stringent Aviation Safety Norms Transform AM Industry by 2021</w:t>
      </w:r>
    </w:p>
    <w:p w:rsidR="007618CA" w:rsidRDefault="007618CA" w:rsidP="007618CA">
      <w:pPr>
        <w:pStyle w:val="NoSpacing"/>
        <w:bidi w:val="0"/>
        <w:rPr>
          <w:i/>
          <w:iCs/>
          <w:sz w:val="18"/>
          <w:szCs w:val="18"/>
        </w:rPr>
      </w:pPr>
      <w:r>
        <w:rPr>
          <w:i/>
          <w:iCs/>
          <w:sz w:val="18"/>
          <w:szCs w:val="18"/>
        </w:rPr>
        <w:t>Region : North America</w:t>
      </w:r>
    </w:p>
    <w:p w:rsidR="007618CA" w:rsidRDefault="007618CA" w:rsidP="007618CA">
      <w:pPr>
        <w:pStyle w:val="NoSpacing"/>
        <w:bidi w:val="0"/>
      </w:pPr>
      <w:r>
        <w:t>This study analyzes revenues for the additive manufacturing (AM) market within the commercial aviation industry, focused on AM systems sales and AM-based contract manufacturing services. Key aspects of revenue opportunities for AM technology within commercial aviation are presented complemented by adoption trends. Revenue forecasts cover the 2016 t...</w:t>
      </w:r>
    </w:p>
    <w:p w:rsidR="007618CA" w:rsidRDefault="007618CA" w:rsidP="007618CA">
      <w:pPr>
        <w:pStyle w:val="NoSpacing"/>
        <w:bidi w:val="0"/>
        <w:rPr>
          <w:sz w:val="30"/>
          <w:szCs w:val="30"/>
        </w:rPr>
      </w:pPr>
      <w:r>
        <w:rPr>
          <w:rStyle w:val="price"/>
          <w:rFonts w:ascii="roboto" w:hAnsi="roboto"/>
          <w:color w:val="FF6633"/>
          <w:sz w:val="30"/>
          <w:szCs w:val="30"/>
        </w:rPr>
        <w:t>USD 4,950</w:t>
      </w:r>
    </w:p>
    <w:p w:rsidR="007618CA" w:rsidRDefault="007618CA" w:rsidP="007618CA">
      <w:pPr>
        <w:pStyle w:val="NoSpacing"/>
        <w:bidi w:val="0"/>
      </w:pPr>
      <w:hyperlink r:id="rId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"https://store.frost.com/european-commercial-aviation-mro-markets.html" \o "European Commercial Aviation MRO Markets" </w:instrText>
      </w:r>
      <w:r>
        <w:fldChar w:fldCharType="separate"/>
      </w:r>
      <w:r>
        <w:rPr>
          <w:noProof/>
          <w:bdr w:val="none" w:sz="0" w:space="0" w:color="auto" w:frame="1"/>
        </w:rPr>
        <w:drawing>
          <wp:inline distT="0" distB="0" distL="0" distR="0" wp14:anchorId="2972A41A" wp14:editId="2E0E3A2F">
            <wp:extent cx="533400" cy="622300"/>
            <wp:effectExtent l="0" t="0" r="0" b="6350"/>
            <wp:docPr id="433" name="Picture 433" descr="European Commercial Aviation MRO Markets">
              <a:hlinkClick xmlns:a="http://schemas.openxmlformats.org/drawingml/2006/main" r:id="rId73" tooltip="&quot;European Commercial Aviation MRO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933" descr="European Commercial Aviation MRO Markets">
                      <a:hlinkClick r:id="rId73" tooltip="&quot;European Commercial Aviation MRO Marke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Apr 2004</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74" w:tooltip="European Commercial Aviation MRO Markets" w:history="1">
        <w:r>
          <w:rPr>
            <w:rStyle w:val="Hyperlink"/>
            <w:rFonts w:ascii="roboto" w:hAnsi="roboto"/>
            <w:b/>
            <w:bCs/>
            <w:color w:val="3A9AD9"/>
            <w:sz w:val="30"/>
            <w:szCs w:val="30"/>
          </w:rPr>
          <w:t>European Commercial Aviation MRO Markets</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Europe</w:t>
      </w:r>
    </w:p>
    <w:p w:rsidR="007618CA" w:rsidRDefault="007618CA" w:rsidP="007618CA">
      <w:pPr>
        <w:pStyle w:val="NoSpacing"/>
        <w:bidi w:val="0"/>
      </w:pPr>
      <w:r>
        <w:t> </w:t>
      </w:r>
    </w:p>
    <w:p w:rsidR="007618CA" w:rsidRDefault="007618CA" w:rsidP="007618CA">
      <w:pPr>
        <w:pStyle w:val="NoSpacing"/>
        <w:bidi w:val="0"/>
        <w:rPr>
          <w:sz w:val="30"/>
          <w:szCs w:val="30"/>
        </w:rPr>
      </w:pPr>
      <w:r>
        <w:rPr>
          <w:rStyle w:val="price"/>
          <w:rFonts w:ascii="roboto" w:hAnsi="roboto"/>
          <w:strike/>
          <w:color w:val="666666"/>
        </w:rPr>
        <w:t>USD 6,950</w:t>
      </w:r>
    </w:p>
    <w:p w:rsidR="007618CA" w:rsidRDefault="007618CA" w:rsidP="007618CA">
      <w:pPr>
        <w:pStyle w:val="NoSpacing"/>
        <w:bidi w:val="0"/>
        <w:rPr>
          <w:color w:val="3399CC"/>
          <w:sz w:val="30"/>
          <w:szCs w:val="30"/>
        </w:rPr>
      </w:pPr>
      <w:r>
        <w:rPr>
          <w:rStyle w:val="price"/>
          <w:rFonts w:ascii="roboto" w:hAnsi="roboto"/>
          <w:color w:val="FF6633"/>
          <w:sz w:val="30"/>
          <w:szCs w:val="30"/>
        </w:rPr>
        <w:t>USD 4,865</w:t>
      </w:r>
    </w:p>
    <w:p w:rsidR="007618CA" w:rsidRDefault="007618CA" w:rsidP="007618CA">
      <w:pPr>
        <w:pStyle w:val="NoSpacing"/>
        <w:bidi w:val="0"/>
      </w:pPr>
      <w:hyperlink r:id="rId7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"https://store.frost.com/indian-commercial-aviation-suppliers-market-all-set-to-take-off.html" \o "Indian Commercial Aviation Suppliers Market - All set to take off!!!" </w:instrText>
      </w:r>
      <w:r>
        <w:fldChar w:fldCharType="separate"/>
      </w:r>
      <w:r>
        <w:rPr>
          <w:noProof/>
          <w:bdr w:val="none" w:sz="0" w:space="0" w:color="auto" w:frame="1"/>
        </w:rPr>
        <w:drawing>
          <wp:inline distT="0" distB="0" distL="0" distR="0" wp14:anchorId="72DAF483" wp14:editId="54E344D1">
            <wp:extent cx="533400" cy="622300"/>
            <wp:effectExtent l="0" t="0" r="0" b="6350"/>
            <wp:docPr id="432" name="Picture 432" descr="Indian Commercial Aviation Suppliers Market - All set to take off!!!">
              <a:hlinkClick xmlns:a="http://schemas.openxmlformats.org/drawingml/2006/main" r:id="rId76" tooltip="&quot;Indian Commercial Aviation Suppliers Market - All set to take of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38" descr="Indian Commercial Aviation Suppliers Market - All set to take off!!!">
                      <a:hlinkClick r:id="rId76" tooltip="&quot;Indian Commercial Aviation Suppliers Market - All set to take off!!!&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Apr 2009</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77" w:tooltip="Indian Commercial Aviation Suppliers Market - All set to take off!!!" w:history="1">
        <w:r>
          <w:rPr>
            <w:rStyle w:val="Hyperlink"/>
            <w:rFonts w:ascii="roboto" w:hAnsi="roboto"/>
            <w:b/>
            <w:bCs/>
            <w:color w:val="3A9AD9"/>
            <w:sz w:val="30"/>
            <w:szCs w:val="30"/>
          </w:rPr>
          <w:t>Indian Commercial Aviation Suppliers Market - All set to take off!!!</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South Asia, Middle East &amp; North Africa</w:t>
      </w:r>
    </w:p>
    <w:p w:rsidR="007618CA" w:rsidRDefault="007618CA" w:rsidP="007618CA">
      <w:pPr>
        <w:pStyle w:val="NoSpacing"/>
        <w:bidi w:val="0"/>
      </w:pPr>
      <w:r>
        <w:t>The market insight article presents an overview of the Indian Commercial Aviation Suppliers Market. The topics dealt in the market insight are evolution of market, segments of the market and the Off-Set policy.</w:t>
      </w:r>
    </w:p>
    <w:p w:rsidR="007618CA" w:rsidRDefault="007618CA" w:rsidP="007618CA">
      <w:pPr>
        <w:pStyle w:val="NoSpacing"/>
        <w:bidi w:val="0"/>
        <w:rPr>
          <w:sz w:val="30"/>
          <w:szCs w:val="30"/>
        </w:rPr>
      </w:pPr>
      <w:r>
        <w:rPr>
          <w:rStyle w:val="price"/>
          <w:rFonts w:ascii="roboto" w:hAnsi="roboto"/>
          <w:strike/>
          <w:color w:val="666666"/>
        </w:rPr>
        <w:t>USD 1,500</w:t>
      </w:r>
    </w:p>
    <w:p w:rsidR="007618CA" w:rsidRDefault="007618CA" w:rsidP="007618CA">
      <w:pPr>
        <w:pStyle w:val="NoSpacing"/>
        <w:bidi w:val="0"/>
        <w:rPr>
          <w:color w:val="3399CC"/>
          <w:sz w:val="30"/>
          <w:szCs w:val="30"/>
        </w:rPr>
      </w:pPr>
      <w:r>
        <w:rPr>
          <w:rStyle w:val="price"/>
          <w:rFonts w:ascii="roboto" w:hAnsi="roboto"/>
          <w:color w:val="FF6633"/>
          <w:sz w:val="30"/>
          <w:szCs w:val="30"/>
        </w:rPr>
        <w:t>USD 1,050</w:t>
      </w:r>
    </w:p>
    <w:p w:rsidR="007618CA" w:rsidRDefault="007618CA" w:rsidP="007618CA">
      <w:pPr>
        <w:pStyle w:val="NoSpacing"/>
        <w:bidi w:val="0"/>
      </w:pPr>
      <w:hyperlink r:id="rId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"https://store.frost.com/indian-commercial-aviation-mro-market-assessment.html" \o "Indian Commercial Aviation MRO Market Assessment" </w:instrText>
      </w:r>
      <w:r>
        <w:fldChar w:fldCharType="separate"/>
      </w:r>
      <w:r>
        <w:rPr>
          <w:noProof/>
          <w:bdr w:val="none" w:sz="0" w:space="0" w:color="auto" w:frame="1"/>
        </w:rPr>
        <w:drawing>
          <wp:inline distT="0" distB="0" distL="0" distR="0" wp14:anchorId="2DD3F040" wp14:editId="36B4976D">
            <wp:extent cx="533400" cy="622300"/>
            <wp:effectExtent l="0" t="0" r="0" b="6350"/>
            <wp:docPr id="431" name="Picture 431" descr="Indian Commercial Aviation MRO Market Assessment">
              <a:hlinkClick xmlns:a="http://schemas.openxmlformats.org/drawingml/2006/main" r:id="rId79" tooltip="&quot;Indian Commercial Aviation MRO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094" descr="Indian Commercial Aviation MRO Market Assessment">
                      <a:hlinkClick r:id="rId79" tooltip="&quot;Indian Commercial Aviation MRO Market Assessmen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Aug 2009</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80" w:tooltip="Indian Commercial Aviation MRO Market Assessment" w:history="1">
        <w:r>
          <w:rPr>
            <w:rStyle w:val="Hyperlink"/>
            <w:rFonts w:ascii="roboto" w:hAnsi="roboto"/>
            <w:b/>
            <w:bCs/>
            <w:color w:val="3A9AD9"/>
            <w:sz w:val="30"/>
            <w:szCs w:val="30"/>
          </w:rPr>
          <w:t>Indian Commercial Aviation MRO Market Assessment</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Asia Pacific</w:t>
      </w:r>
    </w:p>
    <w:p w:rsidR="007618CA" w:rsidRDefault="007618CA" w:rsidP="007618CA">
      <w:pPr>
        <w:pStyle w:val="NoSpacing"/>
        <w:bidi w:val="0"/>
      </w:pPr>
      <w:r>
        <w:t>The study aims to capture the market potential of commercial MRO in India. The MRO market has been estimated based on the current number of aircraft in the country and the number of aircraft expected to be added in the next 7 years. The maintenance cycle for different type of aircraft currently present and expected has been developed, revenue poten...</w:t>
      </w:r>
    </w:p>
    <w:p w:rsidR="007618CA" w:rsidRDefault="007618CA" w:rsidP="007618CA">
      <w:pPr>
        <w:pStyle w:val="NoSpacing"/>
        <w:bidi w:val="0"/>
        <w:rPr>
          <w:sz w:val="30"/>
          <w:szCs w:val="30"/>
        </w:rPr>
      </w:pPr>
      <w:r>
        <w:rPr>
          <w:rStyle w:val="price"/>
          <w:rFonts w:ascii="roboto" w:hAnsi="roboto"/>
          <w:strike/>
          <w:color w:val="666666"/>
        </w:rPr>
        <w:t>USD 4,950</w:t>
      </w:r>
    </w:p>
    <w:p w:rsidR="007618CA" w:rsidRDefault="007618CA" w:rsidP="007618CA">
      <w:pPr>
        <w:pStyle w:val="NoSpacing"/>
        <w:bidi w:val="0"/>
        <w:rPr>
          <w:color w:val="3399CC"/>
          <w:sz w:val="30"/>
          <w:szCs w:val="30"/>
        </w:rPr>
      </w:pPr>
      <w:r>
        <w:rPr>
          <w:rStyle w:val="price"/>
          <w:rFonts w:ascii="roboto" w:hAnsi="roboto"/>
          <w:color w:val="FF6633"/>
          <w:sz w:val="30"/>
          <w:szCs w:val="30"/>
        </w:rPr>
        <w:t>USD 3,465</w:t>
      </w:r>
    </w:p>
    <w:p w:rsidR="007618CA" w:rsidRDefault="007618CA" w:rsidP="007618CA">
      <w:pPr>
        <w:pStyle w:val="NoSpacing"/>
        <w:bidi w:val="0"/>
      </w:pPr>
      <w:hyperlink r:id="rId8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"https://store.frost.com/global-commercial-aviation-cabin-interiors-market-assessment.html" \o "Global Commercial Aviation Cabin Interiors Market Assessment" </w:instrText>
      </w:r>
      <w:r>
        <w:fldChar w:fldCharType="separate"/>
      </w:r>
      <w:r>
        <w:rPr>
          <w:noProof/>
          <w:bdr w:val="none" w:sz="0" w:space="0" w:color="auto" w:frame="1"/>
        </w:rPr>
        <w:drawing>
          <wp:inline distT="0" distB="0" distL="0" distR="0" wp14:anchorId="4921F1B6" wp14:editId="3642A70A">
            <wp:extent cx="533400" cy="622300"/>
            <wp:effectExtent l="0" t="0" r="0" b="6350"/>
            <wp:docPr id="430" name="Picture 430" descr="Global Commercial Aviation Cabin Interiors Market Assessment">
              <a:hlinkClick xmlns:a="http://schemas.openxmlformats.org/drawingml/2006/main" r:id="rId82" tooltip="&quot;Global Commercial Aviation Cabin Interior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497" descr="Global Commercial Aviation Cabin Interiors Market Assessment">
                      <a:hlinkClick r:id="rId82" tooltip="&quot;Global Commercial Aviation Cabin Interiors Market Assessmen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Feb 2012</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83" w:tooltip="Global Commercial Aviation Cabin Interiors Market Assessment" w:history="1">
        <w:r>
          <w:rPr>
            <w:rStyle w:val="Hyperlink"/>
            <w:rFonts w:ascii="roboto" w:hAnsi="roboto"/>
            <w:b/>
            <w:bCs/>
            <w:color w:val="3A9AD9"/>
            <w:sz w:val="30"/>
            <w:szCs w:val="30"/>
          </w:rPr>
          <w:t>Global Commercial Aviation Cabin Interiors Market Assessment</w:t>
        </w:r>
      </w:hyperlink>
    </w:p>
    <w:p w:rsidR="007618CA" w:rsidRDefault="007618CA" w:rsidP="007618CA">
      <w:pPr>
        <w:pStyle w:val="NoSpacing"/>
        <w:bidi w:val="0"/>
        <w:rPr>
          <w:b/>
          <w:bCs/>
        </w:rPr>
      </w:pPr>
      <w:r>
        <w:rPr>
          <w:b/>
          <w:bCs/>
        </w:rPr>
        <w:t>New aircraft deliveries and retrofit programs to drive the cabin interiors market</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research study, titled 'Global Commercial Aviation Cabin Interiors Market Assessment', discusses in detail the market trends, market drivers and restraints, impact of the drivers and restraints, revenue projections, overview of key market participants, recommendations and conclusions for the global cabin interiors market market. The major segm...</w:t>
      </w:r>
    </w:p>
    <w:p w:rsidR="007618CA" w:rsidRDefault="007618CA" w:rsidP="007618CA">
      <w:pPr>
        <w:pStyle w:val="NoSpacing"/>
        <w:bidi w:val="0"/>
        <w:rPr>
          <w:sz w:val="30"/>
          <w:szCs w:val="30"/>
        </w:rPr>
      </w:pPr>
      <w:r>
        <w:rPr>
          <w:rStyle w:val="price"/>
          <w:rFonts w:ascii="roboto" w:hAnsi="roboto"/>
          <w:strike/>
          <w:color w:val="666666"/>
        </w:rPr>
        <w:t>USD 10,500</w:t>
      </w:r>
    </w:p>
    <w:p w:rsidR="007618CA" w:rsidRDefault="007618CA" w:rsidP="007618CA">
      <w:pPr>
        <w:pStyle w:val="NoSpacing"/>
        <w:bidi w:val="0"/>
        <w:rPr>
          <w:color w:val="3399CC"/>
          <w:sz w:val="30"/>
          <w:szCs w:val="30"/>
        </w:rPr>
      </w:pPr>
      <w:r>
        <w:rPr>
          <w:rStyle w:val="price"/>
          <w:rFonts w:ascii="roboto" w:hAnsi="roboto"/>
          <w:color w:val="FF6633"/>
          <w:sz w:val="30"/>
          <w:szCs w:val="30"/>
        </w:rPr>
        <w:t>USD 7,875</w:t>
      </w:r>
    </w:p>
    <w:p w:rsidR="007618CA" w:rsidRDefault="007618CA" w:rsidP="007618CA">
      <w:pPr>
        <w:pStyle w:val="NoSpacing"/>
        <w:bidi w:val="0"/>
      </w:pPr>
      <w:hyperlink r:id="rId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"https://store.frost.com/rfid-market-in-the-commercial-aviation-industry-forecast-to-2020.html" \o "RFID Market in the Commercial Aviation Industry, Forecast to 2020" </w:instrText>
      </w:r>
      <w:r>
        <w:fldChar w:fldCharType="separate"/>
      </w:r>
      <w:r>
        <w:rPr>
          <w:noProof/>
          <w:bdr w:val="none" w:sz="0" w:space="0" w:color="auto" w:frame="1"/>
        </w:rPr>
        <w:drawing>
          <wp:inline distT="0" distB="0" distL="0" distR="0" wp14:anchorId="360EEEE5" wp14:editId="75EF8CDF">
            <wp:extent cx="533400" cy="622300"/>
            <wp:effectExtent l="0" t="0" r="0" b="6350"/>
            <wp:docPr id="429" name="Picture 429" descr="RFID Market in the Commercial Aviation Industry, Forecast to 2020">
              <a:hlinkClick xmlns:a="http://schemas.openxmlformats.org/drawingml/2006/main" r:id="rId85" tooltip="&quot;RFID Market in the Commercial Aviation Industry,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105" descr="RFID Market in the Commercial Aviation Industry, Forecast to 2020">
                      <a:hlinkClick r:id="rId85" tooltip="&quot;RFID Market in the Commercial Aviation Industry, Forecast to 2020&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Apr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87" w:tooltip="RFID Market in the Commercial Aviation Industry, Forecast to 2020" w:history="1">
        <w:r>
          <w:rPr>
            <w:rStyle w:val="Hyperlink"/>
            <w:rFonts w:ascii="roboto" w:hAnsi="roboto"/>
            <w:b/>
            <w:bCs/>
            <w:color w:val="3A9AD9"/>
            <w:sz w:val="30"/>
            <w:szCs w:val="30"/>
          </w:rPr>
          <w:t>RFID Market in the Commercial Aviation Industry, Forecast to 2020</w:t>
        </w:r>
      </w:hyperlink>
    </w:p>
    <w:p w:rsidR="007618CA" w:rsidRDefault="007618CA" w:rsidP="007618CA">
      <w:pPr>
        <w:pStyle w:val="NoSpacing"/>
        <w:bidi w:val="0"/>
        <w:rPr>
          <w:b/>
          <w:bCs/>
        </w:rPr>
      </w:pPr>
      <w:r>
        <w:rPr>
          <w:b/>
          <w:bCs/>
        </w:rPr>
        <w:t>Airbus Mandate to Provide Massive Growth Stimulus</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market insight assesses specific key global trends within the aviation industry and analyzes their impact on RFID technology adoption. The insight focuses on applications, such as supply chain, tool tracking, and part marking. It centers on the civil aviation aspect only and does not consider the government or military front. The emphasis on i...</w:t>
      </w:r>
    </w:p>
    <w:p w:rsidR="007618CA" w:rsidRDefault="007618CA" w:rsidP="007618CA">
      <w:pPr>
        <w:pStyle w:val="NoSpacing"/>
        <w:bidi w:val="0"/>
        <w:rPr>
          <w:sz w:val="30"/>
          <w:szCs w:val="30"/>
        </w:rPr>
      </w:pPr>
      <w:r>
        <w:rPr>
          <w:rStyle w:val="price"/>
          <w:rFonts w:ascii="roboto" w:hAnsi="roboto"/>
          <w:color w:val="FF6633"/>
          <w:sz w:val="30"/>
          <w:szCs w:val="30"/>
        </w:rPr>
        <w:t>USD 1,500</w:t>
      </w:r>
    </w:p>
    <w:p w:rsidR="007618CA" w:rsidRDefault="007618CA" w:rsidP="007618CA">
      <w:pPr>
        <w:pStyle w:val="NoSpacing"/>
        <w:bidi w:val="0"/>
      </w:pPr>
      <w:hyperlink r:id="rId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"https://store.frost.com/commercial-aviation-actuators-and-servomotors-global-market-assessment.html" \o "Commercial Aviation Actuators and Servomotors Global Market Assessment" </w:instrText>
      </w:r>
      <w:r>
        <w:fldChar w:fldCharType="separate"/>
      </w:r>
      <w:r>
        <w:rPr>
          <w:noProof/>
          <w:bdr w:val="none" w:sz="0" w:space="0" w:color="auto" w:frame="1"/>
        </w:rPr>
        <w:drawing>
          <wp:inline distT="0" distB="0" distL="0" distR="0" wp14:anchorId="01FC445F" wp14:editId="45D79FA4">
            <wp:extent cx="533400" cy="622300"/>
            <wp:effectExtent l="0" t="0" r="0" b="6350"/>
            <wp:docPr id="428" name="Picture 428" descr="Commercial Aviation Actuators and Servomotors Global Market Assessment">
              <a:hlinkClick xmlns:a="http://schemas.openxmlformats.org/drawingml/2006/main" r:id="rId89" tooltip="&quot;Commercial Aviation Actuators and Servomotors Global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393" descr="Commercial Aviation Actuators and Servomotors Global Market Assessment">
                      <a:hlinkClick r:id="rId89" tooltip="&quot;Commercial Aviation Actuators and Servomotors Global Market Assessmen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Dec 2008</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90" w:tooltip="Commercial Aviation Actuators and Servomotors Global Market Assessment" w:history="1">
        <w:r>
          <w:rPr>
            <w:rStyle w:val="Hyperlink"/>
            <w:rFonts w:ascii="roboto" w:hAnsi="roboto"/>
            <w:b/>
            <w:bCs/>
            <w:color w:val="3A9AD9"/>
            <w:sz w:val="30"/>
            <w:szCs w:val="30"/>
          </w:rPr>
          <w:t>Commercial Aviation Actuators and Servomotors Global Market Assessment</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The new-generation aircraft uses pneumatic power controls combined with electric power for environmental control, ice protection, and APU units. The hydraulic units were with a de- centralized hydraulic control. These are backup flight controls with mini-pumps driving electro-hydraulic actuators (EHA). Smaller than conventional pumps, these mini-pu...</w:t>
      </w:r>
    </w:p>
    <w:p w:rsidR="007618CA" w:rsidRDefault="007618CA" w:rsidP="007618CA">
      <w:pPr>
        <w:pStyle w:val="NoSpacing"/>
        <w:bidi w:val="0"/>
        <w:rPr>
          <w:sz w:val="30"/>
          <w:szCs w:val="30"/>
        </w:rPr>
      </w:pPr>
      <w:r>
        <w:rPr>
          <w:rStyle w:val="price"/>
          <w:rFonts w:ascii="roboto" w:hAnsi="roboto"/>
          <w:strike/>
          <w:color w:val="666666"/>
        </w:rPr>
        <w:t>USD 10,300</w:t>
      </w:r>
    </w:p>
    <w:p w:rsidR="007618CA" w:rsidRDefault="007618CA" w:rsidP="007618CA">
      <w:pPr>
        <w:pStyle w:val="NoSpacing"/>
        <w:bidi w:val="0"/>
        <w:rPr>
          <w:color w:val="3399CC"/>
          <w:sz w:val="30"/>
          <w:szCs w:val="30"/>
        </w:rPr>
      </w:pPr>
      <w:r>
        <w:rPr>
          <w:rStyle w:val="price"/>
          <w:rFonts w:ascii="roboto" w:hAnsi="roboto"/>
          <w:color w:val="FF6633"/>
          <w:sz w:val="30"/>
          <w:szCs w:val="30"/>
        </w:rPr>
        <w:t>USD 7,210</w:t>
      </w:r>
    </w:p>
    <w:p w:rsidR="007618CA" w:rsidRDefault="007618CA" w:rsidP="007618CA">
      <w:pPr>
        <w:pStyle w:val="NoSpacing"/>
        <w:bidi w:val="0"/>
      </w:pPr>
      <w:hyperlink r:id="rId9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"https://store.frost.com/commercial-aviation-quarterly-update-and-outlook-q2-2016.html" \o "Commercial Aviation Quarterly Update and Outlook Q2 2016" </w:instrText>
      </w:r>
      <w:r>
        <w:fldChar w:fldCharType="separate"/>
      </w:r>
      <w:r>
        <w:rPr>
          <w:noProof/>
          <w:bdr w:val="none" w:sz="0" w:space="0" w:color="auto" w:frame="1"/>
        </w:rPr>
        <w:drawing>
          <wp:inline distT="0" distB="0" distL="0" distR="0" wp14:anchorId="7C143A15" wp14:editId="2F0530DD">
            <wp:extent cx="533400" cy="622300"/>
            <wp:effectExtent l="0" t="0" r="0" b="6350"/>
            <wp:docPr id="427" name="Picture 427" descr="Commercial Aviation Quarterly Update and Outlook Q2 2016">
              <a:hlinkClick xmlns:a="http://schemas.openxmlformats.org/drawingml/2006/main" r:id="rId92" tooltip="&quot;Commercial Aviation Quarterly Update and Outlook Q2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06" descr="Commercial Aviation Quarterly Update and Outlook Q2 2016">
                      <a:hlinkClick r:id="rId92" tooltip="&quot;Commercial Aviation Quarterly Update and Outlook Q2 2016&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93" w:tooltip="Commercial Aviation Quarterly Update and Outlook Q2 2016" w:history="1">
        <w:r>
          <w:rPr>
            <w:rStyle w:val="Hyperlink"/>
            <w:rFonts w:ascii="roboto" w:hAnsi="roboto"/>
            <w:b/>
            <w:bCs/>
            <w:color w:val="3A9AD9"/>
            <w:sz w:val="30"/>
            <w:szCs w:val="30"/>
          </w:rPr>
          <w:t>Commercial Aviation Quarterly Update and Outlook Q2 2016</w:t>
        </w:r>
      </w:hyperlink>
    </w:p>
    <w:p w:rsidR="007618CA" w:rsidRDefault="007618CA" w:rsidP="007618CA">
      <w:pPr>
        <w:pStyle w:val="NoSpacing"/>
        <w:bidi w:val="0"/>
        <w:rPr>
          <w:b/>
          <w:bCs/>
        </w:rPr>
      </w:pPr>
      <w:r>
        <w:rPr>
          <w:b/>
          <w:bCs/>
        </w:rPr>
        <w:t>Inside the Supercycle—Supply Chain Challenges</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quarterly update of the commercial aircraft production effort reflects adjustments to the ambitious production schedules reported in the last outlook. These changes will have an effect on everyone in the supply chain, but will effect second and third tier suppliers most significantly during the in-progress model changes. This will result in re...</w:t>
      </w:r>
    </w:p>
    <w:p w:rsidR="007618CA" w:rsidRDefault="007618CA" w:rsidP="007618CA">
      <w:pPr>
        <w:pStyle w:val="NoSpacing"/>
        <w:bidi w:val="0"/>
        <w:rPr>
          <w:sz w:val="30"/>
          <w:szCs w:val="30"/>
        </w:rPr>
      </w:pPr>
      <w:r>
        <w:rPr>
          <w:rStyle w:val="price"/>
          <w:rFonts w:ascii="roboto" w:hAnsi="roboto"/>
          <w:color w:val="FF6633"/>
          <w:sz w:val="30"/>
          <w:szCs w:val="30"/>
        </w:rPr>
        <w:t>USD 1,500</w:t>
      </w:r>
    </w:p>
    <w:p w:rsidR="007618CA" w:rsidRDefault="007618CA" w:rsidP="007618CA">
      <w:pPr>
        <w:pStyle w:val="NoSpacing"/>
        <w:bidi w:val="0"/>
      </w:pPr>
      <w:hyperlink r:id="rId9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"https://store.frost.com/strategic-industry-analysis-of-china-s-commercial-aviation-supplier-market.html?" \o "Strategic Industry Analysis of China's Commercial Aviation Supplier Market" </w:instrText>
      </w:r>
      <w:r>
        <w:fldChar w:fldCharType="separate"/>
      </w:r>
      <w:r>
        <w:rPr>
          <w:noProof/>
          <w:bdr w:val="none" w:sz="0" w:space="0" w:color="auto" w:frame="1"/>
        </w:rPr>
        <w:drawing>
          <wp:inline distT="0" distB="0" distL="0" distR="0" wp14:anchorId="7530643A" wp14:editId="5C81EC05">
            <wp:extent cx="533400" cy="622300"/>
            <wp:effectExtent l="0" t="0" r="0" b="6350"/>
            <wp:docPr id="446" name="Picture 446" descr="Strategic Industry Analysis of China's Commercial Aviation Supplier Market">
              <a:hlinkClick xmlns:a="http://schemas.openxmlformats.org/drawingml/2006/main" r:id="rId95" tooltip="&quot;Strategic Industry Analysis of China's Commercial Aviation Supplie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984" descr="Strategic Industry Analysis of China's Commercial Aviation Supplier Market">
                      <a:hlinkClick r:id="rId95" tooltip="&quot;Strategic Industry Analysis of China's Commercial Aviation Supplier Marke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Mar 2009</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96" w:tooltip="Strategic Industry Analysis of China's Commercial Aviation Supplier Market" w:history="1">
        <w:r>
          <w:rPr>
            <w:rStyle w:val="Hyperlink"/>
            <w:rFonts w:ascii="roboto" w:hAnsi="roboto"/>
            <w:b/>
            <w:bCs/>
            <w:color w:val="3A9AD9"/>
            <w:sz w:val="30"/>
            <w:szCs w:val="30"/>
          </w:rPr>
          <w:t>Strategic Industry Analysis of China's Commercial Aviation Supplier Market</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Asia Pacific</w:t>
      </w:r>
    </w:p>
    <w:p w:rsidR="007618CA" w:rsidRDefault="007618CA" w:rsidP="007618CA">
      <w:pPr>
        <w:pStyle w:val="NoSpacing"/>
        <w:bidi w:val="0"/>
      </w:pPr>
      <w:r>
        <w:t>This research service provides strategic industry analysis of the dynamics of commercial aviation suppliers in China. The analyses include identification of industry challenges, market drivers and restraints and key industrial influences that are affecting the commercial aviation market in China. Market coverage includes aviation manufacturing, avi...</w:t>
      </w:r>
    </w:p>
    <w:p w:rsidR="007618CA" w:rsidRDefault="007618CA" w:rsidP="007618CA">
      <w:pPr>
        <w:pStyle w:val="NoSpacing"/>
        <w:bidi w:val="0"/>
        <w:rPr>
          <w:sz w:val="30"/>
          <w:szCs w:val="30"/>
        </w:rPr>
      </w:pPr>
      <w:r>
        <w:rPr>
          <w:rStyle w:val="price"/>
          <w:rFonts w:ascii="roboto" w:hAnsi="roboto"/>
          <w:strike/>
          <w:color w:val="666666"/>
        </w:rPr>
        <w:t>USD 13,000</w:t>
      </w:r>
    </w:p>
    <w:p w:rsidR="007618CA" w:rsidRDefault="007618CA" w:rsidP="007618CA">
      <w:pPr>
        <w:pStyle w:val="NoSpacing"/>
        <w:bidi w:val="0"/>
        <w:rPr>
          <w:color w:val="3399CC"/>
          <w:sz w:val="30"/>
          <w:szCs w:val="30"/>
        </w:rPr>
      </w:pPr>
      <w:r>
        <w:rPr>
          <w:rStyle w:val="price"/>
          <w:rFonts w:ascii="roboto" w:hAnsi="roboto"/>
          <w:color w:val="FF6633"/>
          <w:sz w:val="30"/>
          <w:szCs w:val="30"/>
        </w:rPr>
        <w:t>USD 9,100</w:t>
      </w:r>
    </w:p>
    <w:p w:rsidR="007618CA" w:rsidRDefault="007618CA" w:rsidP="007618CA">
      <w:pPr>
        <w:pStyle w:val="NoSpacing"/>
        <w:bidi w:val="0"/>
      </w:pPr>
      <w:hyperlink r:id="rId9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"https://store.frost.com/global-commercial-aviation-alternative-fuel-market-a-strategic-overview.html?" \o "Global Commercial Aviation Alternative Fuel Market    A Strategic Overview" </w:instrText>
      </w:r>
      <w:r>
        <w:fldChar w:fldCharType="separate"/>
      </w:r>
      <w:r>
        <w:rPr>
          <w:noProof/>
          <w:bdr w:val="none" w:sz="0" w:space="0" w:color="auto" w:frame="1"/>
        </w:rPr>
        <w:drawing>
          <wp:inline distT="0" distB="0" distL="0" distR="0" wp14:anchorId="7F486BD5" wp14:editId="185DB96D">
            <wp:extent cx="533400" cy="622300"/>
            <wp:effectExtent l="0" t="0" r="0" b="6350"/>
            <wp:docPr id="445" name="Picture 445" descr="Global Commercial Aviation Alternative Fuel Market    A Strategic Overview">
              <a:hlinkClick xmlns:a="http://schemas.openxmlformats.org/drawingml/2006/main" r:id="rId98" tooltip="&quot;Global Commercial Aviation Alternative Fuel Market    A Strategic Over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248" descr="Global Commercial Aviation Alternative Fuel Market    A Strategic Overview">
                      <a:hlinkClick r:id="rId98" tooltip="&quot;Global Commercial Aviation Alternative Fuel Market    A Strategic Overview&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Feb 2008</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99" w:tooltip="Global Commercial Aviation Alternative Fuel Market    A Strategic Overview" w:history="1">
        <w:r>
          <w:rPr>
            <w:rStyle w:val="Hyperlink"/>
            <w:rFonts w:ascii="roboto" w:hAnsi="roboto"/>
            <w:b/>
            <w:bCs/>
            <w:color w:val="3A9AD9"/>
            <w:sz w:val="30"/>
            <w:szCs w:val="30"/>
          </w:rPr>
          <w:t>Global Commercial Aviation Alternative Fuel Market A Strategic Overview</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Prospects for alternate fuel applications in the global commercial aviation depend on economic feasibility of fuel technologies. Since most of alternative fuel options are at the experimental stage, definitive conclusions are difficult; however positive trends are indicated for this currently nascent market.</w:t>
      </w:r>
    </w:p>
    <w:p w:rsidR="007618CA" w:rsidRDefault="007618CA" w:rsidP="007618CA">
      <w:pPr>
        <w:pStyle w:val="NoSpacing"/>
        <w:bidi w:val="0"/>
        <w:rPr>
          <w:sz w:val="30"/>
          <w:szCs w:val="30"/>
        </w:rPr>
      </w:pPr>
      <w:r>
        <w:rPr>
          <w:rStyle w:val="price"/>
          <w:rFonts w:ascii="roboto" w:hAnsi="roboto"/>
          <w:strike/>
          <w:color w:val="666666"/>
        </w:rPr>
        <w:t>USD 4,950</w:t>
      </w:r>
    </w:p>
    <w:p w:rsidR="007618CA" w:rsidRDefault="007618CA" w:rsidP="007618CA">
      <w:pPr>
        <w:pStyle w:val="NoSpacing"/>
        <w:bidi w:val="0"/>
        <w:rPr>
          <w:color w:val="3399CC"/>
          <w:sz w:val="30"/>
          <w:szCs w:val="30"/>
        </w:rPr>
      </w:pPr>
      <w:r>
        <w:rPr>
          <w:rStyle w:val="price"/>
          <w:rFonts w:ascii="roboto" w:hAnsi="roboto"/>
          <w:color w:val="FF6633"/>
          <w:sz w:val="30"/>
          <w:szCs w:val="30"/>
        </w:rPr>
        <w:t>USD 3,465</w:t>
      </w:r>
    </w:p>
    <w:p w:rsidR="007618CA" w:rsidRDefault="007618CA" w:rsidP="007618CA">
      <w:pPr>
        <w:pStyle w:val="NoSpacing"/>
        <w:bidi w:val="0"/>
      </w:pPr>
      <w:hyperlink r:id="rId10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"https://store.frost.com/strategic-industry-analysis-of-indian-commercial-aviation-supplier-market.html?" \o "Strategic Industry Analysis of Indian Commercial Aviation Supplier Market" </w:instrText>
      </w:r>
      <w:r>
        <w:fldChar w:fldCharType="separate"/>
      </w:r>
      <w:r>
        <w:rPr>
          <w:noProof/>
          <w:bdr w:val="none" w:sz="0" w:space="0" w:color="auto" w:frame="1"/>
        </w:rPr>
        <w:drawing>
          <wp:inline distT="0" distB="0" distL="0" distR="0" wp14:anchorId="5E9F4591" wp14:editId="1F3CA3A5">
            <wp:extent cx="533400" cy="622300"/>
            <wp:effectExtent l="0" t="0" r="0" b="6350"/>
            <wp:docPr id="444" name="Picture 444" descr="Strategic Industry Analysis of Indian Commercial Aviation Supplier Market">
              <a:hlinkClick xmlns:a="http://schemas.openxmlformats.org/drawingml/2006/main" r:id="rId101" tooltip="&quot;Strategic Industry Analysis of Indian Commercial Aviation Supplie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332" descr="Strategic Industry Analysis of Indian Commercial Aviation Supplier Market">
                      <a:hlinkClick r:id="rId101" tooltip="&quot;Strategic Industry Analysis of Indian Commercial Aviation Supplier Marke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May 2008</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02" w:tooltip="Strategic Industry Analysis of Indian Commercial Aviation Supplier Market" w:history="1">
        <w:r>
          <w:rPr>
            <w:rStyle w:val="Hyperlink"/>
            <w:rFonts w:ascii="roboto" w:hAnsi="roboto"/>
            <w:b/>
            <w:bCs/>
            <w:color w:val="3A9AD9"/>
            <w:sz w:val="30"/>
            <w:szCs w:val="30"/>
          </w:rPr>
          <w:t>Strategic Industry Analysis of Indian Commercial Aviation Supplier Market</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Asia Pacific</w:t>
      </w:r>
    </w:p>
    <w:p w:rsidR="007618CA" w:rsidRDefault="007618CA" w:rsidP="007618CA">
      <w:pPr>
        <w:pStyle w:val="NoSpacing"/>
        <w:bidi w:val="0"/>
      </w:pPr>
      <w:r>
        <w:t>The research service has segmented the suppliers market into design suppliers, component suppliers and MRO providers in India. The study focusses at the potential of FDI in India. The major participants in each segment have also been highlighted and the client list of the major players have been shown. The market share of the key participants have ...</w:t>
      </w:r>
    </w:p>
    <w:p w:rsidR="007618CA" w:rsidRDefault="007618CA" w:rsidP="007618CA">
      <w:pPr>
        <w:pStyle w:val="NoSpacing"/>
        <w:bidi w:val="0"/>
        <w:rPr>
          <w:sz w:val="30"/>
          <w:szCs w:val="30"/>
        </w:rPr>
      </w:pPr>
      <w:r>
        <w:rPr>
          <w:rStyle w:val="price"/>
          <w:rFonts w:ascii="roboto" w:hAnsi="roboto"/>
          <w:strike/>
          <w:color w:val="666666"/>
        </w:rPr>
        <w:t>USD 9,100</w:t>
      </w:r>
    </w:p>
    <w:p w:rsidR="007618CA" w:rsidRDefault="007618CA" w:rsidP="007618CA">
      <w:pPr>
        <w:pStyle w:val="NoSpacing"/>
        <w:bidi w:val="0"/>
        <w:rPr>
          <w:color w:val="3399CC"/>
          <w:sz w:val="30"/>
          <w:szCs w:val="30"/>
        </w:rPr>
      </w:pPr>
      <w:r>
        <w:rPr>
          <w:rStyle w:val="price"/>
          <w:rFonts w:ascii="roboto" w:hAnsi="roboto"/>
          <w:color w:val="FF6633"/>
          <w:sz w:val="30"/>
          <w:szCs w:val="30"/>
        </w:rPr>
        <w:t>USD 6,370</w:t>
      </w:r>
    </w:p>
    <w:p w:rsidR="007618CA" w:rsidRDefault="007618CA" w:rsidP="007618CA">
      <w:pPr>
        <w:pStyle w:val="NoSpacing"/>
        <w:bidi w:val="0"/>
      </w:pPr>
      <w:hyperlink r:id="rId10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"https://store.frost.com/global-commercial-aviation-electrical-power-systems-and-infrastructure-market-assessment.html?" \o "Global Commercial Aviation Electrical Power Systems and Infrastructure Market Assessment" </w:instrText>
      </w:r>
      <w:r>
        <w:fldChar w:fldCharType="separate"/>
      </w:r>
      <w:r>
        <w:rPr>
          <w:noProof/>
          <w:bdr w:val="none" w:sz="0" w:space="0" w:color="auto" w:frame="1"/>
        </w:rPr>
        <w:drawing>
          <wp:inline distT="0" distB="0" distL="0" distR="0" wp14:anchorId="745EADDB" wp14:editId="6F409E3F">
            <wp:extent cx="533400" cy="622300"/>
            <wp:effectExtent l="0" t="0" r="0" b="6350"/>
            <wp:docPr id="443" name="Picture 443" descr="Global Commercial Aviation Electrical Power Systems and Infrastructure Market Assessment">
              <a:hlinkClick xmlns:a="http://schemas.openxmlformats.org/drawingml/2006/main" r:id="rId104" tooltip="&quot;Global Commercial Aviation Electrical Power Systems and Infrastructur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349" descr="Global Commercial Aviation Electrical Power Systems and Infrastructure Market Assessment">
                      <a:hlinkClick r:id="rId104" tooltip="&quot;Global Commercial Aviation Electrical Power Systems and Infrastructure Market Assessmen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Sep 2008</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05" w:tooltip="Global Commercial Aviation Electrical Power Systems and Infrastructure Market Assessment" w:history="1">
        <w:r>
          <w:rPr>
            <w:rStyle w:val="Hyperlink"/>
            <w:rFonts w:ascii="roboto" w:hAnsi="roboto"/>
            <w:b/>
            <w:bCs/>
            <w:color w:val="3A9AD9"/>
            <w:sz w:val="30"/>
            <w:szCs w:val="30"/>
          </w:rPr>
          <w:t>Global Commercial Aviation Electrical Power Systems and Infrastructure Market Assessment</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The aircraft industry is developing the More Electric Aircraft with an ultimate goal of distributing only electrical power across the airframe. Increasing use of Electrical Power is seen as the direction of technological opportunity for aircraft power systems based on rapidly evolving advancements in power electronics, fault tolerant power distribu...</w:t>
      </w:r>
    </w:p>
    <w:p w:rsidR="007618CA" w:rsidRDefault="007618CA" w:rsidP="007618CA">
      <w:pPr>
        <w:pStyle w:val="NoSpacing"/>
        <w:bidi w:val="0"/>
        <w:rPr>
          <w:sz w:val="30"/>
          <w:szCs w:val="30"/>
        </w:rPr>
      </w:pPr>
      <w:r>
        <w:rPr>
          <w:rStyle w:val="price"/>
          <w:rFonts w:ascii="roboto" w:hAnsi="roboto"/>
          <w:strike/>
          <w:color w:val="666666"/>
        </w:rPr>
        <w:t>USD 10,300</w:t>
      </w:r>
    </w:p>
    <w:p w:rsidR="007618CA" w:rsidRDefault="007618CA" w:rsidP="007618CA">
      <w:pPr>
        <w:pStyle w:val="NoSpacing"/>
        <w:bidi w:val="0"/>
        <w:rPr>
          <w:color w:val="3399CC"/>
          <w:sz w:val="30"/>
          <w:szCs w:val="30"/>
        </w:rPr>
      </w:pPr>
      <w:r>
        <w:rPr>
          <w:rStyle w:val="price"/>
          <w:rFonts w:ascii="roboto" w:hAnsi="roboto"/>
          <w:color w:val="FF6633"/>
          <w:sz w:val="30"/>
          <w:szCs w:val="30"/>
        </w:rPr>
        <w:t>USD 7,210</w:t>
      </w:r>
    </w:p>
    <w:p w:rsidR="007618CA" w:rsidRDefault="007618CA" w:rsidP="007618CA">
      <w:pPr>
        <w:pStyle w:val="NoSpacing"/>
        <w:bidi w:val="0"/>
      </w:pPr>
      <w:hyperlink r:id="rId10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"https://store.frost.com/global-commercial-aviation-asset-management-software-market-assessment.html?" \o "Global Commercial Aviation Asset Management Software Market Assessment" </w:instrText>
      </w:r>
      <w:r>
        <w:fldChar w:fldCharType="separate"/>
      </w:r>
      <w:r>
        <w:rPr>
          <w:noProof/>
          <w:bdr w:val="none" w:sz="0" w:space="0" w:color="auto" w:frame="1"/>
        </w:rPr>
        <w:drawing>
          <wp:inline distT="0" distB="0" distL="0" distR="0" wp14:anchorId="1D03C21D" wp14:editId="343A8351">
            <wp:extent cx="533400" cy="622300"/>
            <wp:effectExtent l="0" t="0" r="0" b="6350"/>
            <wp:docPr id="442" name="Picture 442" descr="Global Commercial Aviation Asset Management Software Market Assessment">
              <a:hlinkClick xmlns:a="http://schemas.openxmlformats.org/drawingml/2006/main" r:id="rId107" tooltip="&quot;Global Commercial Aviation Asset Management Softwar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639" descr="Global Commercial Aviation Asset Management Software Market Assessment">
                      <a:hlinkClick r:id="rId107" tooltip="&quot;Global Commercial Aviation Asset Management Software Market Assessmen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Dec 2009</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08" w:tooltip="Global Commercial Aviation Asset Management Software Market Assessment" w:history="1">
        <w:r>
          <w:rPr>
            <w:rStyle w:val="Hyperlink"/>
            <w:rFonts w:ascii="roboto" w:hAnsi="roboto"/>
            <w:b/>
            <w:bCs/>
            <w:color w:val="3A9AD9"/>
            <w:sz w:val="30"/>
            <w:szCs w:val="30"/>
          </w:rPr>
          <w:t>Global Commercial Aviation Asset Management Software Market Assessment</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North America</w:t>
      </w:r>
    </w:p>
    <w:p w:rsidR="007618CA" w:rsidRDefault="007618CA" w:rsidP="007618CA">
      <w:pPr>
        <w:pStyle w:val="NoSpacing"/>
        <w:bidi w:val="0"/>
      </w:pPr>
      <w:r>
        <w:t>This research service deals with the software solutions providers for the after market solutions for commercial airline operators and the commercial 3rd party MRO providers. The market potential for this market has been identified in this report. There is a detailed competitive profiling of the major market participants of this market.</w:t>
      </w:r>
    </w:p>
    <w:p w:rsidR="007618CA" w:rsidRDefault="007618CA" w:rsidP="007618CA">
      <w:pPr>
        <w:pStyle w:val="NoSpacing"/>
        <w:bidi w:val="0"/>
        <w:rPr>
          <w:sz w:val="30"/>
          <w:szCs w:val="30"/>
        </w:rPr>
      </w:pPr>
      <w:r>
        <w:rPr>
          <w:rStyle w:val="price"/>
          <w:rFonts w:ascii="roboto" w:hAnsi="roboto"/>
          <w:strike/>
          <w:color w:val="666666"/>
        </w:rPr>
        <w:t>USD 10,300</w:t>
      </w:r>
    </w:p>
    <w:p w:rsidR="007618CA" w:rsidRDefault="007618CA" w:rsidP="007618CA">
      <w:pPr>
        <w:pStyle w:val="NoSpacing"/>
        <w:bidi w:val="0"/>
        <w:rPr>
          <w:color w:val="3399CC"/>
          <w:sz w:val="30"/>
          <w:szCs w:val="30"/>
        </w:rPr>
      </w:pPr>
      <w:r>
        <w:rPr>
          <w:rStyle w:val="price"/>
          <w:rFonts w:ascii="roboto" w:hAnsi="roboto"/>
          <w:color w:val="FF6633"/>
          <w:sz w:val="30"/>
          <w:szCs w:val="30"/>
        </w:rPr>
        <w:t>USD 7,210</w:t>
      </w:r>
    </w:p>
    <w:p w:rsidR="007618CA" w:rsidRDefault="007618CA" w:rsidP="007618CA">
      <w:pPr>
        <w:pStyle w:val="NoSpacing"/>
        <w:bidi w:val="0"/>
      </w:pPr>
      <w:hyperlink r:id="rId10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"https://store.frost.com/aerospace-and-defense-technology-alert-advanced-air-resupply-system-protects-ammunition-drops-integrating-australian-military-and-commercial-aviation-gold-shield-helps-study-dark-matter.html?" \o "Aerospace and Defense Technology Alert. Advanced Air Resupply System Protects Ammunition Drops; Integrating Australian Military and Commercial Aviation; Gold Shield Helps Study Dark Matter" </w:instrText>
      </w:r>
      <w:r>
        <w:fldChar w:fldCharType="separate"/>
      </w:r>
      <w:r>
        <w:rPr>
          <w:noProof/>
          <w:bdr w:val="none" w:sz="0" w:space="0" w:color="auto" w:frame="1"/>
        </w:rPr>
        <w:drawing>
          <wp:inline distT="0" distB="0" distL="0" distR="0" wp14:anchorId="43CC776B" wp14:editId="160E182B">
            <wp:extent cx="533400" cy="622300"/>
            <wp:effectExtent l="0" t="0" r="0" b="6350"/>
            <wp:docPr id="441" name="Picture 441" descr="Aerospace and Defense Technology Alert. Advanced Air Resupply System Protects Ammunition Drops; Integrating Australian Military and Commercial Aviation; Gold Shield Helps Study Dark Matter">
              <a:hlinkClick xmlns:a="http://schemas.openxmlformats.org/drawingml/2006/main" r:id="rId110" tooltip="&quot;Aerospace and Defense Technology Alert. Advanced Air Resupply System Protects Ammunition Drops; Integrating Australian Military and Commercial Aviation; Gold Shield Helps Study Dark Ma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2" descr="Aerospace and Defense Technology Alert. Advanced Air Resupply System Protects Ammunition Drops; Integrating Australian Military and Commercial Aviation; Gold Shield Helps Study Dark Matter">
                      <a:hlinkClick r:id="rId110" tooltip="&quot;Aerospace and Defense Technology Alert. Advanced Air Resupply System Protects Ammunition Drops; Integrating Australian Military and Commercial Aviation; Gold Shield Helps Study Dark Matter&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Jun 2015</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11" w:tooltip="Aerospace and Defense Technology Alert. Advanced Air Resupply System Protects Ammunition Drops; Integrating Australian Military and Commercial Aviation; Gold Shield Helps Study Dark Matter" w:history="1">
        <w:r>
          <w:rPr>
            <w:rStyle w:val="Hyperlink"/>
            <w:rFonts w:ascii="roboto" w:hAnsi="roboto"/>
            <w:b/>
            <w:bCs/>
            <w:color w:val="3A9AD9"/>
            <w:sz w:val="30"/>
            <w:szCs w:val="30"/>
          </w:rPr>
          <w:t>Aerospace and Defense Technology Alert. Advanced Air Resupply System Protects Ammunition Drops; Integrating Australian Military and Commercial Aviation; Gold Shield Helps Study Dark Matter</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issue profiles an advanced air resupply system that protects ammunition drops, integrating Australian military and commercial aviation, and a gold shield that helps study dark matter.</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1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"https://store.frost.com/emerging-trends-in-aviation-coatings.html?" \o "Emerging Trends in Aviation Coatings" </w:instrText>
      </w:r>
      <w:r>
        <w:fldChar w:fldCharType="separate"/>
      </w:r>
      <w:r>
        <w:rPr>
          <w:noProof/>
          <w:bdr w:val="none" w:sz="0" w:space="0" w:color="auto" w:frame="1"/>
        </w:rPr>
        <w:drawing>
          <wp:inline distT="0" distB="0" distL="0" distR="0" wp14:anchorId="35C1EA5C" wp14:editId="6B48A2DC">
            <wp:extent cx="533400" cy="622300"/>
            <wp:effectExtent l="0" t="0" r="0" b="6350"/>
            <wp:docPr id="440" name="Picture 440" descr="Emerging Trends in Aviation Coatings">
              <a:hlinkClick xmlns:a="http://schemas.openxmlformats.org/drawingml/2006/main" r:id="rId113" tooltip="&quot;Emerging Trends in Aviation Coat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68" descr="Emerging Trends in Aviation Coatings">
                      <a:hlinkClick r:id="rId113" tooltip="&quot;Emerging Trends in Aviation Coating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Jun 2015</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14" w:tooltip="Emerging Trends in Aviation Coatings" w:history="1">
        <w:r>
          <w:rPr>
            <w:rStyle w:val="Hyperlink"/>
            <w:rFonts w:ascii="roboto" w:hAnsi="roboto"/>
            <w:b/>
            <w:bCs/>
            <w:color w:val="3A9AD9"/>
            <w:sz w:val="30"/>
            <w:szCs w:val="30"/>
          </w:rPr>
          <w:t>Emerging Trends in Aviation Coatings</w:t>
        </w:r>
      </w:hyperlink>
    </w:p>
    <w:p w:rsidR="007618CA" w:rsidRDefault="007618CA" w:rsidP="007618CA">
      <w:pPr>
        <w:pStyle w:val="NoSpacing"/>
        <w:bidi w:val="0"/>
        <w:rPr>
          <w:b/>
          <w:bCs/>
        </w:rPr>
      </w:pPr>
      <w:r>
        <w:rPr>
          <w:b/>
          <w:bCs/>
        </w:rPr>
        <w:t>Coating Innovations that Drive Future of Aviation</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The global aviation coating industry currently faces challenges that require capabilities and features such as faster product drying times, lightweight coating systems, durability, unique color styling, increased productivity, environment-friendly solutions. These challenges drives the need for innovative coatings that can cater to both the functio...</w:t>
      </w:r>
    </w:p>
    <w:p w:rsidR="007618CA" w:rsidRDefault="007618CA" w:rsidP="007618CA">
      <w:pPr>
        <w:pStyle w:val="NoSpacing"/>
        <w:bidi w:val="0"/>
        <w:rPr>
          <w:sz w:val="30"/>
          <w:szCs w:val="30"/>
        </w:rPr>
      </w:pPr>
      <w:r>
        <w:rPr>
          <w:rStyle w:val="price"/>
          <w:rFonts w:ascii="roboto" w:hAnsi="roboto"/>
          <w:color w:val="FF6633"/>
          <w:sz w:val="30"/>
          <w:szCs w:val="30"/>
        </w:rPr>
        <w:t>USD 4,950</w:t>
      </w:r>
    </w:p>
    <w:p w:rsidR="007618CA" w:rsidRDefault="007618CA" w:rsidP="007618CA">
      <w:pPr>
        <w:pStyle w:val="NoSpacing"/>
        <w:bidi w:val="0"/>
      </w:pPr>
      <w:hyperlink r:id="rId1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"https://store.frost.com/world-commercial-and-business-aviation-head-up-displays-and-enhanced-vision-systems-market.html?" \o "World Commercial and Business Aviation Head-up Displays and Enhanced Vision Systems Market" </w:instrText>
      </w:r>
      <w:r>
        <w:fldChar w:fldCharType="separate"/>
      </w:r>
      <w:r>
        <w:rPr>
          <w:noProof/>
          <w:bdr w:val="none" w:sz="0" w:space="0" w:color="auto" w:frame="1"/>
        </w:rPr>
        <w:drawing>
          <wp:inline distT="0" distB="0" distL="0" distR="0" wp14:anchorId="5C9CD126" wp14:editId="07108922">
            <wp:extent cx="533400" cy="622300"/>
            <wp:effectExtent l="0" t="0" r="0" b="6350"/>
            <wp:docPr id="439" name="Picture 439" descr="World Commercial and Business Aviation Head-up Displays and Enhanced Vision Systems Market">
              <a:hlinkClick xmlns:a="http://schemas.openxmlformats.org/drawingml/2006/main" r:id="rId116" tooltip="&quot;World Commercial and Business Aviation Head-up Displays and Enhanced Vision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974" descr="World Commercial and Business Aviation Head-up Displays and Enhanced Vision Systems Market">
                      <a:hlinkClick r:id="rId116" tooltip="&quot;World Commercial and Business Aviation Head-up Displays and Enhanced Vision Systems Marke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Nov 2006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17" w:tooltip="World Commercial and Business Aviation Head-up Displays and Enhanced Vision Systems Market" w:history="1">
        <w:r>
          <w:rPr>
            <w:rStyle w:val="Hyperlink"/>
            <w:rFonts w:ascii="roboto" w:hAnsi="roboto"/>
            <w:b/>
            <w:bCs/>
            <w:color w:val="3A9AD9"/>
            <w:sz w:val="30"/>
            <w:szCs w:val="30"/>
          </w:rPr>
          <w:t>World Commercial and Business Aviation Head-up Displays and Enhanced Vision Systems Market</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research service provides an analysis of the world commercial and business aviation HUD and EVS markets. A technology overview is provided along with market and competitive analysis. The competitive analysis also includes SWOT analysis of key competitors. Strategic recommendations are also detailed in the research service.</w:t>
      </w:r>
    </w:p>
    <w:p w:rsidR="007618CA" w:rsidRDefault="007618CA" w:rsidP="007618CA">
      <w:pPr>
        <w:pStyle w:val="NoSpacing"/>
        <w:bidi w:val="0"/>
        <w:rPr>
          <w:sz w:val="30"/>
          <w:szCs w:val="30"/>
        </w:rPr>
      </w:pPr>
      <w:r>
        <w:rPr>
          <w:rStyle w:val="price"/>
          <w:rFonts w:ascii="roboto" w:hAnsi="roboto"/>
          <w:strike/>
          <w:color w:val="666666"/>
        </w:rPr>
        <w:t>USD 4,950</w:t>
      </w:r>
    </w:p>
    <w:p w:rsidR="007618CA" w:rsidRDefault="007618CA" w:rsidP="007618CA">
      <w:pPr>
        <w:pStyle w:val="NoSpacing"/>
        <w:bidi w:val="0"/>
        <w:rPr>
          <w:color w:val="3399CC"/>
          <w:sz w:val="30"/>
          <w:szCs w:val="30"/>
        </w:rPr>
      </w:pPr>
      <w:r>
        <w:rPr>
          <w:rStyle w:val="price"/>
          <w:rFonts w:ascii="roboto" w:hAnsi="roboto"/>
          <w:color w:val="FF6633"/>
          <w:sz w:val="30"/>
          <w:szCs w:val="30"/>
        </w:rPr>
        <w:t>USD 3,465</w:t>
      </w:r>
    </w:p>
    <w:p w:rsidR="007618CA" w:rsidRDefault="007618CA" w:rsidP="007618CA">
      <w:pPr>
        <w:pStyle w:val="NoSpacing"/>
        <w:bidi w:val="0"/>
      </w:pPr>
      <w:hyperlink r:id="rId1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"https://store.frost.com/middle-east-airports-infrastructure-market-assessment.html?" \o "Middle East Airports Infrastructure Market Assessment" </w:instrText>
      </w:r>
      <w:r>
        <w:fldChar w:fldCharType="separate"/>
      </w:r>
      <w:r>
        <w:rPr>
          <w:noProof/>
          <w:bdr w:val="none" w:sz="0" w:space="0" w:color="auto" w:frame="1"/>
        </w:rPr>
        <w:drawing>
          <wp:inline distT="0" distB="0" distL="0" distR="0" wp14:anchorId="2069872A" wp14:editId="0B731760">
            <wp:extent cx="533400" cy="622300"/>
            <wp:effectExtent l="0" t="0" r="0" b="6350"/>
            <wp:docPr id="438" name="Picture 438" descr="Middle East Airports Infrastructure Market Assessment">
              <a:hlinkClick xmlns:a="http://schemas.openxmlformats.org/drawingml/2006/main" r:id="rId119" tooltip="&quot;Middle East Airports Infrastructur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580" descr="Middle East Airports Infrastructure Market Assessment">
                      <a:hlinkClick r:id="rId119" tooltip="&quot;Middle East Airports Infrastructure Market Assessmen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Jul 2009</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20" w:tooltip="Middle East Airports Infrastructure Market Assessment" w:history="1">
        <w:r>
          <w:rPr>
            <w:rStyle w:val="Hyperlink"/>
            <w:rFonts w:ascii="roboto" w:hAnsi="roboto"/>
            <w:b/>
            <w:bCs/>
            <w:color w:val="3A9AD9"/>
            <w:sz w:val="30"/>
            <w:szCs w:val="30"/>
          </w:rPr>
          <w:t>Middle East Airports Infrastructure Market Assessment</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Africa</w:t>
      </w:r>
    </w:p>
    <w:p w:rsidR="007618CA" w:rsidRDefault="007618CA" w:rsidP="007618CA">
      <w:pPr>
        <w:pStyle w:val="NoSpacing"/>
        <w:bidi w:val="0"/>
      </w:pPr>
      <w:r>
        <w:t>The Middle East Airports Infrastructure market has been able to offset the impact of the global economic slowdown and progress with expansion plans as a result of the strong growth of the Middle East commercial aviation industry.</w:t>
      </w:r>
    </w:p>
    <w:p w:rsidR="007618CA" w:rsidRDefault="007618CA" w:rsidP="007618CA">
      <w:pPr>
        <w:pStyle w:val="NoSpacing"/>
        <w:bidi w:val="0"/>
        <w:rPr>
          <w:sz w:val="30"/>
          <w:szCs w:val="30"/>
        </w:rPr>
      </w:pPr>
      <w:r>
        <w:rPr>
          <w:rStyle w:val="price"/>
          <w:rFonts w:ascii="roboto" w:hAnsi="roboto"/>
          <w:strike/>
          <w:color w:val="666666"/>
        </w:rPr>
        <w:t>USD 10,300</w:t>
      </w:r>
    </w:p>
    <w:p w:rsidR="007618CA" w:rsidRDefault="007618CA" w:rsidP="007618CA">
      <w:pPr>
        <w:pStyle w:val="NoSpacing"/>
        <w:bidi w:val="0"/>
        <w:rPr>
          <w:color w:val="3399CC"/>
          <w:sz w:val="30"/>
          <w:szCs w:val="30"/>
        </w:rPr>
      </w:pPr>
      <w:r>
        <w:rPr>
          <w:rStyle w:val="price"/>
          <w:rFonts w:ascii="roboto" w:hAnsi="roboto"/>
          <w:color w:val="FF6633"/>
          <w:sz w:val="30"/>
          <w:szCs w:val="30"/>
        </w:rPr>
        <w:t>USD 7,210</w:t>
      </w:r>
    </w:p>
    <w:p w:rsidR="007618CA" w:rsidRDefault="007618CA" w:rsidP="007618CA">
      <w:pPr>
        <w:pStyle w:val="NoSpacing"/>
        <w:bidi w:val="0"/>
      </w:pPr>
      <w:hyperlink r:id="rId1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"https://store.frost.com/innovations-in-aviation-composites.html?" \o "Innovations in Aviation Composites" </w:instrText>
      </w:r>
      <w:r>
        <w:fldChar w:fldCharType="separate"/>
      </w:r>
      <w:r>
        <w:rPr>
          <w:noProof/>
          <w:bdr w:val="none" w:sz="0" w:space="0" w:color="auto" w:frame="1"/>
        </w:rPr>
        <w:drawing>
          <wp:inline distT="0" distB="0" distL="0" distR="0" wp14:anchorId="59546B6E" wp14:editId="16AA4596">
            <wp:extent cx="533400" cy="622300"/>
            <wp:effectExtent l="0" t="0" r="0" b="6350"/>
            <wp:docPr id="437" name="Picture 437" descr="Innovations in Aviation Composites">
              <a:hlinkClick xmlns:a="http://schemas.openxmlformats.org/drawingml/2006/main" r:id="rId122" tooltip="&quot;Innovations in Aviation Compos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7" descr="Innovations in Aviation Composites">
                      <a:hlinkClick r:id="rId122" tooltip="&quot;Innovations in Aviation Composite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Apr 2017</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23" w:tooltip="Innovations in Aviation Composites" w:history="1">
        <w:r>
          <w:rPr>
            <w:rStyle w:val="Hyperlink"/>
            <w:rFonts w:ascii="roboto" w:hAnsi="roboto"/>
            <w:b/>
            <w:bCs/>
            <w:color w:val="3A9AD9"/>
            <w:sz w:val="30"/>
            <w:szCs w:val="30"/>
          </w:rPr>
          <w:t>Innovations in Aviation Composites</w:t>
        </w:r>
      </w:hyperlink>
    </w:p>
    <w:p w:rsidR="007618CA" w:rsidRDefault="007618CA" w:rsidP="007618CA">
      <w:pPr>
        <w:pStyle w:val="NoSpacing"/>
        <w:bidi w:val="0"/>
        <w:rPr>
          <w:b/>
          <w:bCs/>
        </w:rPr>
      </w:pPr>
      <w:r>
        <w:rPr>
          <w:b/>
          <w:bCs/>
        </w:rPr>
        <w:t>Advancements in Strength, Electrical and Thermal Conductivity of Carbon Nanotube Composites</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TOE highlights innovations in composites for aviation, including composite propellers, shape memory alloy composites, ceramic matrix composites, carbon nanotube composites, a carbon fiber bonded composite repair technique, and graphene nanocomposites. Aerospace and Defense TechVision Opportunity Engine (TOE) delves into ...</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"https://store.frost.com/aviation-composites-aerospace-and-defense-toe.html?" \o "Aviation Composites - Aerospace and Defense TOE" </w:instrText>
      </w:r>
      <w:r>
        <w:fldChar w:fldCharType="separate"/>
      </w:r>
      <w:r>
        <w:rPr>
          <w:noProof/>
          <w:bdr w:val="none" w:sz="0" w:space="0" w:color="auto" w:frame="1"/>
        </w:rPr>
        <w:drawing>
          <wp:inline distT="0" distB="0" distL="0" distR="0" wp14:anchorId="1D3C512E" wp14:editId="2E030257">
            <wp:extent cx="533400" cy="622300"/>
            <wp:effectExtent l="0" t="0" r="0" b="6350"/>
            <wp:docPr id="456" name="Picture 456" descr="Aviation Composites - Aerospace and Defense TOE">
              <a:hlinkClick xmlns:a="http://schemas.openxmlformats.org/drawingml/2006/main" r:id="rId125" tooltip="&quot;Aviation Composites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7" descr="Aviation Composites - Aerospace and Defense TOE">
                      <a:hlinkClick r:id="rId125" tooltip="&quot;Aviation Composites - Aerospace and Defense TO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Apr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26" w:tooltip="Aviation Composites - Aerospace and Defense TOE" w:history="1">
        <w:r>
          <w:rPr>
            <w:rStyle w:val="Hyperlink"/>
            <w:rFonts w:ascii="roboto" w:hAnsi="roboto"/>
            <w:b/>
            <w:bCs/>
            <w:color w:val="3A9AD9"/>
            <w:sz w:val="30"/>
            <w:szCs w:val="30"/>
          </w:rPr>
          <w:t>Aviation Composites - Aerospace and Defense TOE</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issue of Aerospace and Defense TOE focuses on the development of next generation composite materials to make aviation parts that are lightweight to reduce fuel consumption, while maintaining needed strength. Aerospace and Defense TechVision Opportunity Engine (TOE) delves into the technologies and applications that shape both commercial and m...</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"https://store.frost.com/executive-overview-of-fuel-cells-in-the-global-aviation-industry.html?" \o "Executive Overview of Fuel Cells in the Global Aviation Industry" </w:instrText>
      </w:r>
      <w:r>
        <w:fldChar w:fldCharType="separate"/>
      </w:r>
      <w:r>
        <w:rPr>
          <w:noProof/>
          <w:bdr w:val="none" w:sz="0" w:space="0" w:color="auto" w:frame="1"/>
        </w:rPr>
        <w:drawing>
          <wp:inline distT="0" distB="0" distL="0" distR="0" wp14:anchorId="447D9906" wp14:editId="216457B8">
            <wp:extent cx="533400" cy="622300"/>
            <wp:effectExtent l="0" t="0" r="0" b="6350"/>
            <wp:docPr id="455" name="Picture 455" descr="Executive Overview of Fuel Cells in the Global Aviation Industry">
              <a:hlinkClick xmlns:a="http://schemas.openxmlformats.org/drawingml/2006/main" r:id="rId128" tooltip="&quot;Executive Overview of Fuel Cells in the Global Aviation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7" descr="Executive Overview of Fuel Cells in the Global Aviation Industry">
                      <a:hlinkClick r:id="rId128" tooltip="&quot;Executive Overview of Fuel Cells in the Global Aviation Industry&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Nov 2015</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29" w:tooltip="Executive Overview of Fuel Cells in the Global Aviation Industry" w:history="1">
        <w:r>
          <w:rPr>
            <w:rStyle w:val="Hyperlink"/>
            <w:rFonts w:ascii="roboto" w:hAnsi="roboto"/>
            <w:b/>
            <w:bCs/>
            <w:color w:val="3A9AD9"/>
            <w:sz w:val="30"/>
            <w:szCs w:val="30"/>
          </w:rPr>
          <w:t>Executive Overview of Fuel Cells in the Global Aviation Industry</w:t>
        </w:r>
      </w:hyperlink>
    </w:p>
    <w:p w:rsidR="007618CA" w:rsidRDefault="007618CA" w:rsidP="007618CA">
      <w:pPr>
        <w:pStyle w:val="NoSpacing"/>
        <w:bidi w:val="0"/>
        <w:rPr>
          <w:b/>
          <w:bCs/>
        </w:rPr>
      </w:pPr>
      <w:r>
        <w:rPr>
          <w:b/>
          <w:bCs/>
        </w:rPr>
        <w:t>Fuel Cells to Emerge as the Alternate Source of Power Supply</w:t>
      </w:r>
    </w:p>
    <w:p w:rsidR="007618CA" w:rsidRDefault="007618CA" w:rsidP="007618CA">
      <w:pPr>
        <w:pStyle w:val="NoSpacing"/>
        <w:bidi w:val="0"/>
        <w:rPr>
          <w:i/>
          <w:iCs/>
          <w:sz w:val="18"/>
          <w:szCs w:val="18"/>
        </w:rPr>
      </w:pPr>
      <w:r>
        <w:rPr>
          <w:i/>
          <w:iCs/>
          <w:sz w:val="18"/>
          <w:szCs w:val="18"/>
        </w:rPr>
        <w:t>Region : North America</w:t>
      </w:r>
    </w:p>
    <w:p w:rsidR="007618CA" w:rsidRDefault="007618CA" w:rsidP="007618CA">
      <w:pPr>
        <w:pStyle w:val="NoSpacing"/>
        <w:bidi w:val="0"/>
      </w:pPr>
      <w:r>
        <w:t>The study covers 3 different segments</w:t>
      </w:r>
      <w:r>
        <w:t>commercial, business, and general aviation</w:t>
      </w:r>
      <w:r>
        <w:t>across the industry either as a primary application or as a secondary application. It provides the basic definitions, key drivers and restraints, and the challenges faced by the fuel cells market. The study also includes various prototypes as case studies, detailing c...</w:t>
      </w:r>
    </w:p>
    <w:p w:rsidR="007618CA" w:rsidRDefault="007618CA" w:rsidP="007618CA">
      <w:pPr>
        <w:pStyle w:val="NoSpacing"/>
        <w:bidi w:val="0"/>
        <w:rPr>
          <w:sz w:val="30"/>
          <w:szCs w:val="30"/>
        </w:rPr>
      </w:pPr>
      <w:r>
        <w:rPr>
          <w:rStyle w:val="price"/>
          <w:rFonts w:ascii="roboto" w:hAnsi="roboto"/>
          <w:color w:val="FF6633"/>
          <w:sz w:val="30"/>
          <w:szCs w:val="30"/>
        </w:rPr>
        <w:t>USD 1,500</w:t>
      </w:r>
    </w:p>
    <w:p w:rsidR="007618CA" w:rsidRDefault="007618CA" w:rsidP="007618CA">
      <w:pPr>
        <w:pStyle w:val="NoSpacing"/>
        <w:bidi w:val="0"/>
      </w:pPr>
      <w:hyperlink r:id="rId1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"https://store.frost.com/analysis-of-the-commercial-flight-training-and-simulation-market.html?" \o "options_container" </w:instrText>
      </w:r>
      <w:r>
        <w:fldChar w:fldCharType="separate"/>
      </w:r>
      <w:r>
        <w:rPr>
          <w:noProof/>
          <w:bdr w:val="none" w:sz="0" w:space="0" w:color="auto" w:frame="1"/>
        </w:rPr>
        <w:drawing>
          <wp:inline distT="0" distB="0" distL="0" distR="0" wp14:anchorId="2185EDD6" wp14:editId="2A01E2DD">
            <wp:extent cx="533400" cy="622300"/>
            <wp:effectExtent l="0" t="0" r="0" b="6350"/>
            <wp:docPr id="454" name="Picture 454" descr="options_container">
              <a:hlinkClick xmlns:a="http://schemas.openxmlformats.org/drawingml/2006/main" r:id="rId131"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172" descr="options_container">
                      <a:hlinkClick r:id="rId131" tooltip="&quot;options_container&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Aug 2011</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32" w:tooltip="Analysis of the Commercial Flight Training and Simulation Market" w:history="1">
        <w:r>
          <w:rPr>
            <w:rStyle w:val="Hyperlink"/>
            <w:rFonts w:ascii="roboto" w:hAnsi="roboto"/>
            <w:b/>
            <w:bCs/>
            <w:color w:val="3A9AD9"/>
            <w:sz w:val="30"/>
            <w:szCs w:val="30"/>
          </w:rPr>
          <w:t>Analysis of the Commercial Flight Training and Simulation Market</w:t>
        </w:r>
      </w:hyperlink>
    </w:p>
    <w:p w:rsidR="007618CA" w:rsidRDefault="007618CA" w:rsidP="007618CA">
      <w:pPr>
        <w:pStyle w:val="NoSpacing"/>
        <w:bidi w:val="0"/>
        <w:rPr>
          <w:b/>
          <w:bCs/>
        </w:rPr>
      </w:pPr>
      <w:r>
        <w:rPr>
          <w:b/>
          <w:bCs/>
        </w:rPr>
        <w:t>A Study of the Malaysian Two-wheeler Market and Key Participants</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study covers the market for pilot training for commercial and general aviation, including ground instruction, flight instruction, simulator operations and instruction, plus simulator and flight training device purchases. The study is global in nature.  When broken into regions, it is expressed as North America (NA), Europe (EU), Asia and Pac...</w:t>
      </w:r>
    </w:p>
    <w:p w:rsidR="007618CA" w:rsidRDefault="007618CA" w:rsidP="007618CA">
      <w:pPr>
        <w:pStyle w:val="NoSpacing"/>
        <w:bidi w:val="0"/>
        <w:rPr>
          <w:sz w:val="30"/>
          <w:szCs w:val="30"/>
        </w:rPr>
      </w:pPr>
      <w:r>
        <w:rPr>
          <w:rStyle w:val="price"/>
          <w:rFonts w:ascii="roboto" w:hAnsi="roboto"/>
          <w:strike/>
          <w:color w:val="666666"/>
        </w:rPr>
        <w:t>USD 6,950</w:t>
      </w:r>
    </w:p>
    <w:p w:rsidR="007618CA" w:rsidRDefault="007618CA" w:rsidP="007618CA">
      <w:pPr>
        <w:pStyle w:val="NoSpacing"/>
        <w:bidi w:val="0"/>
        <w:rPr>
          <w:color w:val="3399CC"/>
          <w:sz w:val="30"/>
          <w:szCs w:val="30"/>
        </w:rPr>
      </w:pPr>
      <w:r>
        <w:rPr>
          <w:rStyle w:val="price"/>
          <w:rFonts w:ascii="roboto" w:hAnsi="roboto"/>
          <w:color w:val="FF6633"/>
          <w:sz w:val="30"/>
          <w:szCs w:val="30"/>
        </w:rPr>
        <w:t>USD 4,865</w:t>
      </w:r>
    </w:p>
    <w:p w:rsidR="007618CA" w:rsidRDefault="007618CA" w:rsidP="007618CA">
      <w:pPr>
        <w:pStyle w:val="NoSpacing"/>
        <w:bidi w:val="0"/>
      </w:pPr>
      <w:hyperlink r:id="rId1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"https://store.frost.com/asia-pacific-commercial-rotary-wing-mro-market-revenue-opportunities-and-stakeholder-mapping.html?" \o "Asia Pacific Commercial Rotary Wing MRO Market - Revenue Opportunities and Stakeholder Mapping" </w:instrText>
      </w:r>
      <w:r>
        <w:fldChar w:fldCharType="separate"/>
      </w:r>
      <w:r>
        <w:rPr>
          <w:noProof/>
          <w:bdr w:val="none" w:sz="0" w:space="0" w:color="auto" w:frame="1"/>
        </w:rPr>
        <w:drawing>
          <wp:inline distT="0" distB="0" distL="0" distR="0" wp14:anchorId="25691400" wp14:editId="4B310410">
            <wp:extent cx="533400" cy="622300"/>
            <wp:effectExtent l="0" t="0" r="0" b="6350"/>
            <wp:docPr id="453" name="Picture 453" descr="Asia Pacific Commercial Rotary Wing MRO Market - Revenue Opportunities and Stakeholder Mapping">
              <a:hlinkClick xmlns:a="http://schemas.openxmlformats.org/drawingml/2006/main" r:id="rId134" tooltip="&quot;Asia Pacific Commercial Rotary Wing MRO Market - Revenue Opportunities and Stakeholder Mapp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207" descr="Asia Pacific Commercial Rotary Wing MRO Market - Revenue Opportunities and Stakeholder Mapping">
                      <a:hlinkClick r:id="rId134" tooltip="&quot;Asia Pacific Commercial Rotary Wing MRO Market - Revenue Opportunities and Stakeholder Mapping&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Feb 2011</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35" w:tooltip="Asia Pacific Commercial Rotary Wing MRO Market - Revenue Opportunities and Stakeholder Mapping" w:history="1">
        <w:r>
          <w:rPr>
            <w:rStyle w:val="Hyperlink"/>
            <w:rFonts w:ascii="roboto" w:hAnsi="roboto"/>
            <w:b/>
            <w:bCs/>
            <w:color w:val="3A9AD9"/>
            <w:sz w:val="30"/>
            <w:szCs w:val="30"/>
          </w:rPr>
          <w:t>Asia Pacific Commercial Rotary Wing MRO Market - Revenue Opportunities and Stakeholder Mapping</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Asia Pacific</w:t>
      </w:r>
    </w:p>
    <w:p w:rsidR="007618CA" w:rsidRDefault="007618CA" w:rsidP="007618CA">
      <w:pPr>
        <w:pStyle w:val="NoSpacing"/>
        <w:bidi w:val="0"/>
      </w:pPr>
      <w:r>
        <w:t>The aviation industry in Asia at large has been witnessing growth over the past two years only marred slightly by the recent global economic crisis. The Asia Pacific region has always been referred to as the region for growth and opportunity, be it business, trade, communication, information technology or aviation. There is a great level of revampi...</w:t>
      </w:r>
    </w:p>
    <w:p w:rsidR="007618CA" w:rsidRDefault="007618CA" w:rsidP="007618CA">
      <w:pPr>
        <w:pStyle w:val="NoSpacing"/>
        <w:bidi w:val="0"/>
        <w:rPr>
          <w:sz w:val="30"/>
          <w:szCs w:val="30"/>
        </w:rPr>
      </w:pPr>
      <w:r>
        <w:rPr>
          <w:rStyle w:val="price"/>
          <w:rFonts w:ascii="roboto" w:hAnsi="roboto"/>
          <w:strike/>
          <w:color w:val="666666"/>
        </w:rPr>
        <w:t>USD 12,500</w:t>
      </w:r>
    </w:p>
    <w:p w:rsidR="007618CA" w:rsidRDefault="007618CA" w:rsidP="007618CA">
      <w:pPr>
        <w:pStyle w:val="NoSpacing"/>
        <w:bidi w:val="0"/>
        <w:rPr>
          <w:color w:val="3399CC"/>
          <w:sz w:val="30"/>
          <w:szCs w:val="30"/>
        </w:rPr>
      </w:pPr>
      <w:r>
        <w:rPr>
          <w:rStyle w:val="price"/>
          <w:rFonts w:ascii="roboto" w:hAnsi="roboto"/>
          <w:color w:val="FF6633"/>
          <w:sz w:val="30"/>
          <w:szCs w:val="30"/>
        </w:rPr>
        <w:t>USD 8,750</w:t>
      </w:r>
    </w:p>
    <w:p w:rsidR="007618CA" w:rsidRDefault="007618CA" w:rsidP="007618CA">
      <w:pPr>
        <w:pStyle w:val="NoSpacing"/>
        <w:bidi w:val="0"/>
      </w:pPr>
      <w:hyperlink r:id="rId1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"https://store.frost.com/indian-commercial-aircraft-and-engine-mro-market-analysis.html?" \o "Indian Commercial Aircraft and Engine MRO Market Analysis" </w:instrText>
      </w:r>
      <w:r>
        <w:fldChar w:fldCharType="separate"/>
      </w:r>
      <w:r>
        <w:rPr>
          <w:noProof/>
          <w:bdr w:val="none" w:sz="0" w:space="0" w:color="auto" w:frame="1"/>
        </w:rPr>
        <w:drawing>
          <wp:inline distT="0" distB="0" distL="0" distR="0" wp14:anchorId="3275BF44" wp14:editId="6A376B4B">
            <wp:extent cx="533400" cy="622300"/>
            <wp:effectExtent l="0" t="0" r="0" b="6350"/>
            <wp:docPr id="452" name="Picture 452" descr="Indian Commercial Aircraft and Engine MRO Market Analysis">
              <a:hlinkClick xmlns:a="http://schemas.openxmlformats.org/drawingml/2006/main" r:id="rId137" tooltip="&quot;Indian Commercial Aircraft and Engine MRO Market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197" descr="Indian Commercial Aircraft and Engine MRO Market Analysis">
                      <a:hlinkClick r:id="rId137" tooltip="&quot;Indian Commercial Aircraft and Engine MRO Market Analysi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Nov 2005</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38" w:tooltip="Indian Commercial Aircraft and Engine MRO Market Analysis" w:history="1">
        <w:r>
          <w:rPr>
            <w:rStyle w:val="Hyperlink"/>
            <w:rFonts w:ascii="roboto" w:hAnsi="roboto"/>
            <w:b/>
            <w:bCs/>
            <w:color w:val="3A9AD9"/>
            <w:sz w:val="30"/>
            <w:szCs w:val="30"/>
          </w:rPr>
          <w:t>Indian Commercial Aircraft and Engine MRO Market Analysis</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South Asia, Middle East &amp; North Africa</w:t>
      </w:r>
    </w:p>
    <w:p w:rsidR="007618CA" w:rsidRDefault="007618CA" w:rsidP="007618CA">
      <w:pPr>
        <w:pStyle w:val="NoSpacing"/>
        <w:bidi w:val="0"/>
      </w:pPr>
      <w:r>
        <w:t>In the global region, Asia Pacific will account for significant incremental growth in the aviation sector in the next decades (till 2015). India, China and West Asia are emerging as the big drivers behind this growth. The global investment community is actively assessing the Asian aviation scene, with a particular interest in the Indian sub contin...</w:t>
      </w:r>
    </w:p>
    <w:p w:rsidR="007618CA" w:rsidRDefault="007618CA" w:rsidP="007618CA">
      <w:pPr>
        <w:pStyle w:val="NoSpacing"/>
        <w:bidi w:val="0"/>
        <w:rPr>
          <w:sz w:val="30"/>
          <w:szCs w:val="30"/>
        </w:rPr>
      </w:pPr>
      <w:r>
        <w:rPr>
          <w:rStyle w:val="price"/>
          <w:rFonts w:ascii="roboto" w:hAnsi="roboto"/>
          <w:strike/>
          <w:color w:val="666666"/>
        </w:rPr>
        <w:t>USD 2,450</w:t>
      </w:r>
    </w:p>
    <w:p w:rsidR="007618CA" w:rsidRDefault="007618CA" w:rsidP="007618CA">
      <w:pPr>
        <w:pStyle w:val="NoSpacing"/>
        <w:bidi w:val="0"/>
        <w:rPr>
          <w:color w:val="3399CC"/>
          <w:sz w:val="30"/>
          <w:szCs w:val="30"/>
        </w:rPr>
      </w:pPr>
      <w:r>
        <w:rPr>
          <w:rStyle w:val="price"/>
          <w:rFonts w:ascii="roboto" w:hAnsi="roboto"/>
          <w:color w:val="FF6633"/>
          <w:sz w:val="30"/>
          <w:szCs w:val="30"/>
        </w:rPr>
        <w:t>USD 1,715</w:t>
      </w:r>
    </w:p>
    <w:p w:rsidR="007618CA" w:rsidRDefault="007618CA" w:rsidP="007618CA">
      <w:pPr>
        <w:pStyle w:val="NoSpacing"/>
        <w:bidi w:val="0"/>
      </w:pPr>
      <w:hyperlink r:id="rId1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"https://store.frost.com/world-commercial-avionics-markets-9110.html?" \o "World Commercial Avionics Markets" </w:instrText>
      </w:r>
      <w:r>
        <w:fldChar w:fldCharType="separate"/>
      </w:r>
      <w:r>
        <w:rPr>
          <w:noProof/>
          <w:bdr w:val="none" w:sz="0" w:space="0" w:color="auto" w:frame="1"/>
        </w:rPr>
        <w:drawing>
          <wp:inline distT="0" distB="0" distL="0" distR="0" wp14:anchorId="6B1C030C" wp14:editId="2CADC54B">
            <wp:extent cx="533400" cy="622300"/>
            <wp:effectExtent l="0" t="0" r="0" b="6350"/>
            <wp:docPr id="451" name="Picture 451" descr="World Commercial Avionics Markets">
              <a:hlinkClick xmlns:a="http://schemas.openxmlformats.org/drawingml/2006/main" r:id="rId140" tooltip="&quot;World Commercial Avionic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642" descr="World Commercial Avionics Markets">
                      <a:hlinkClick r:id="rId140" tooltip="&quot;World Commercial Avionics Marke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Dec 2010</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41" w:tooltip="World Commercial Avionics Markets" w:history="1">
        <w:r>
          <w:rPr>
            <w:rStyle w:val="Hyperlink"/>
            <w:rFonts w:ascii="roboto" w:hAnsi="roboto"/>
            <w:b/>
            <w:bCs/>
            <w:color w:val="3A9AD9"/>
            <w:sz w:val="30"/>
            <w:szCs w:val="30"/>
          </w:rPr>
          <w:t>World Commercial Avionics Markets</w:t>
        </w:r>
      </w:hyperlink>
    </w:p>
    <w:p w:rsidR="007618CA" w:rsidRDefault="007618CA" w:rsidP="007618CA">
      <w:pPr>
        <w:pStyle w:val="NoSpacing"/>
        <w:bidi w:val="0"/>
        <w:rPr>
          <w:b/>
          <w:bCs/>
        </w:rPr>
      </w:pPr>
      <w:r>
        <w:rPr>
          <w:b/>
          <w:bCs/>
        </w:rPr>
        <w:t>World Commercial Avionics Markets</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research service examines the commercial air transport and general aviation avionics markets. Included in this research service is a detailed avionics market forecast from 2009 to 2014. The service also includes market share and revenues for avionics manufacturers, including the overall share and shares for both the air transport and general ...</w:t>
      </w:r>
    </w:p>
    <w:p w:rsidR="007618CA" w:rsidRDefault="007618CA" w:rsidP="007618CA">
      <w:pPr>
        <w:pStyle w:val="NoSpacing"/>
        <w:bidi w:val="0"/>
        <w:rPr>
          <w:sz w:val="30"/>
          <w:szCs w:val="30"/>
        </w:rPr>
      </w:pPr>
      <w:r>
        <w:rPr>
          <w:rStyle w:val="price"/>
          <w:rFonts w:ascii="roboto" w:hAnsi="roboto"/>
          <w:strike/>
          <w:color w:val="666666"/>
        </w:rPr>
        <w:t>USD 6,950</w:t>
      </w:r>
    </w:p>
    <w:p w:rsidR="007618CA" w:rsidRDefault="007618CA" w:rsidP="007618CA">
      <w:pPr>
        <w:pStyle w:val="NoSpacing"/>
        <w:bidi w:val="0"/>
        <w:rPr>
          <w:color w:val="3399CC"/>
          <w:sz w:val="30"/>
          <w:szCs w:val="30"/>
        </w:rPr>
      </w:pPr>
      <w:r>
        <w:rPr>
          <w:rStyle w:val="price"/>
          <w:rFonts w:ascii="roboto" w:hAnsi="roboto"/>
          <w:color w:val="FF6633"/>
          <w:sz w:val="30"/>
          <w:szCs w:val="30"/>
        </w:rPr>
        <w:t>USD 4,865</w:t>
      </w:r>
    </w:p>
    <w:p w:rsidR="007618CA" w:rsidRDefault="007618CA" w:rsidP="007618CA">
      <w:pPr>
        <w:pStyle w:val="NoSpacing"/>
        <w:bidi w:val="0"/>
      </w:pPr>
      <w:hyperlink r:id="rId1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"https://store.frost.com/global-commercial-avionics-market-forecast-to-2030.html?" \o "Global Commercial Avionics Market, Forecast to 2030" </w:instrText>
      </w:r>
      <w:r>
        <w:fldChar w:fldCharType="separate"/>
      </w:r>
      <w:r>
        <w:rPr>
          <w:noProof/>
          <w:bdr w:val="none" w:sz="0" w:space="0" w:color="auto" w:frame="1"/>
        </w:rPr>
        <w:drawing>
          <wp:inline distT="0" distB="0" distL="0" distR="0" wp14:anchorId="2176914F" wp14:editId="5CB14CFA">
            <wp:extent cx="533400" cy="622300"/>
            <wp:effectExtent l="0" t="0" r="0" b="6350"/>
            <wp:docPr id="450" name="Picture 450" descr="Global Commercial Avionics Market, Forecast to 2030">
              <a:hlinkClick xmlns:a="http://schemas.openxmlformats.org/drawingml/2006/main" r:id="rId143" tooltip="&quot;Global Commercial Avionics Market, Forecast to 20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56" descr="Global Commercial Avionics Market, Forecast to 2030">
                      <a:hlinkClick r:id="rId143" tooltip="&quot;Global Commercial Avionics Market, Forecast to 2030&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Jul 2017</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44" w:tooltip="Global Commercial Avionics Market, Forecast to 2030" w:history="1">
        <w:r>
          <w:rPr>
            <w:rStyle w:val="Hyperlink"/>
            <w:rFonts w:ascii="roboto" w:hAnsi="roboto"/>
            <w:b/>
            <w:bCs/>
            <w:color w:val="3A9AD9"/>
            <w:sz w:val="30"/>
            <w:szCs w:val="30"/>
          </w:rPr>
          <w:t>Global Commercial Avionics Market, Forecast to 2030</w:t>
        </w:r>
      </w:hyperlink>
    </w:p>
    <w:p w:rsidR="007618CA" w:rsidRDefault="007618CA" w:rsidP="007618CA">
      <w:pPr>
        <w:pStyle w:val="NoSpacing"/>
        <w:bidi w:val="0"/>
        <w:rPr>
          <w:b/>
          <w:bCs/>
        </w:rPr>
      </w:pPr>
      <w:r>
        <w:rPr>
          <w:b/>
          <w:bCs/>
        </w:rPr>
        <w:t>Increase in Production Rates Brings Opportunities for Suppliers</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The commercial avionics market will undergo a significant transformation from ground-based to satellite-based system of air traffic control changing end-user requirements in terms of speed and bandwidth among other equipment specifications. Worth $12.74 billion in 2016, revenues are expected to reach $16.65 billion by 2030 at a compound annual grow...</w:t>
      </w:r>
    </w:p>
    <w:p w:rsidR="007618CA" w:rsidRDefault="007618CA" w:rsidP="007618CA">
      <w:pPr>
        <w:pStyle w:val="NoSpacing"/>
        <w:bidi w:val="0"/>
        <w:rPr>
          <w:sz w:val="30"/>
          <w:szCs w:val="30"/>
        </w:rPr>
      </w:pPr>
      <w:r>
        <w:rPr>
          <w:rStyle w:val="price"/>
          <w:rFonts w:ascii="roboto" w:hAnsi="roboto"/>
          <w:color w:val="FF6633"/>
          <w:sz w:val="30"/>
          <w:szCs w:val="30"/>
        </w:rPr>
        <w:t>USD 4,950</w:t>
      </w:r>
    </w:p>
    <w:p w:rsidR="007618CA" w:rsidRDefault="007618CA" w:rsidP="007618CA">
      <w:pPr>
        <w:pStyle w:val="NoSpacing"/>
        <w:bidi w:val="0"/>
      </w:pPr>
      <w:hyperlink r:id="rId1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"https://store.frost.com/global-commercial-avionics-market.html?" \o "Global Commercial Avionics Market" </w:instrText>
      </w:r>
      <w:r>
        <w:fldChar w:fldCharType="separate"/>
      </w:r>
      <w:r>
        <w:rPr>
          <w:noProof/>
          <w:bdr w:val="none" w:sz="0" w:space="0" w:color="auto" w:frame="1"/>
        </w:rPr>
        <w:drawing>
          <wp:inline distT="0" distB="0" distL="0" distR="0" wp14:anchorId="18E30563" wp14:editId="58527663">
            <wp:extent cx="533400" cy="622300"/>
            <wp:effectExtent l="0" t="0" r="0" b="6350"/>
            <wp:docPr id="449" name="Picture 449" descr="Global Commercial Avionics Market">
              <a:hlinkClick xmlns:a="http://schemas.openxmlformats.org/drawingml/2006/main" r:id="rId146" tooltip="&quot;Global Commercial Avionic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5" descr="Global Commercial Avionics Market">
                      <a:hlinkClick r:id="rId146" tooltip="&quot;Global Commercial Avionics Marke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Jun 2014</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47" w:tooltip="Global Commercial Avionics Market" w:history="1">
        <w:r>
          <w:rPr>
            <w:rStyle w:val="Hyperlink"/>
            <w:rFonts w:ascii="roboto" w:hAnsi="roboto"/>
            <w:b/>
            <w:bCs/>
            <w:color w:val="3A9AD9"/>
            <w:sz w:val="30"/>
            <w:szCs w:val="30"/>
          </w:rPr>
          <w:t>Global Commercial Avionics Market</w:t>
        </w:r>
      </w:hyperlink>
    </w:p>
    <w:p w:rsidR="007618CA" w:rsidRDefault="007618CA" w:rsidP="007618CA">
      <w:pPr>
        <w:pStyle w:val="NoSpacing"/>
        <w:bidi w:val="0"/>
        <w:rPr>
          <w:b/>
          <w:bCs/>
        </w:rPr>
      </w:pPr>
      <w:r>
        <w:rPr>
          <w:b/>
          <w:bCs/>
        </w:rPr>
        <w:t>Steady Market Growth, Intense Competition, and Fewer but Bigger Opportunities for Suppliers</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The commercial avionics market is highly relying on the larger commercial aviation market and particularly on the number of aircraft being delivered and flying. The more the number of aircraft, the more avionics will be procured by the aircraft original equipment manufacturers (OEMs). Research shows that one avionics supplier per aircraft could lea...</w:t>
      </w:r>
    </w:p>
    <w:p w:rsidR="007618CA" w:rsidRDefault="007618CA" w:rsidP="007618CA">
      <w:pPr>
        <w:pStyle w:val="NoSpacing"/>
        <w:bidi w:val="0"/>
        <w:rPr>
          <w:sz w:val="30"/>
          <w:szCs w:val="30"/>
        </w:rPr>
      </w:pPr>
      <w:r>
        <w:rPr>
          <w:rStyle w:val="price"/>
          <w:rFonts w:ascii="roboto" w:hAnsi="roboto"/>
          <w:strike/>
          <w:color w:val="666666"/>
        </w:rPr>
        <w:t>USD 3,950</w:t>
      </w:r>
    </w:p>
    <w:p w:rsidR="007618CA" w:rsidRDefault="007618CA" w:rsidP="007618CA">
      <w:pPr>
        <w:pStyle w:val="NoSpacing"/>
        <w:bidi w:val="0"/>
        <w:rPr>
          <w:color w:val="3399CC"/>
          <w:sz w:val="30"/>
          <w:szCs w:val="30"/>
        </w:rPr>
      </w:pPr>
      <w:r>
        <w:rPr>
          <w:rStyle w:val="price"/>
          <w:rFonts w:ascii="roboto" w:hAnsi="roboto"/>
          <w:color w:val="FF6633"/>
          <w:sz w:val="30"/>
          <w:szCs w:val="30"/>
        </w:rPr>
        <w:t>USD 3,555</w:t>
      </w:r>
    </w:p>
    <w:p w:rsidR="007618CA" w:rsidRDefault="007618CA" w:rsidP="007618CA">
      <w:pPr>
        <w:pStyle w:val="NoSpacing"/>
        <w:bidi w:val="0"/>
      </w:pPr>
      <w:hyperlink r:id="rId1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"https://store.frost.com/world-commercial-avionics-markets-9108.html?" \o "World Commercial Avionics Markets" </w:instrText>
      </w:r>
      <w:r>
        <w:fldChar w:fldCharType="separate"/>
      </w:r>
      <w:r>
        <w:rPr>
          <w:noProof/>
          <w:bdr w:val="none" w:sz="0" w:space="0" w:color="auto" w:frame="1"/>
        </w:rPr>
        <w:drawing>
          <wp:inline distT="0" distB="0" distL="0" distR="0" wp14:anchorId="6E94A27B" wp14:editId="572A45D0">
            <wp:extent cx="533400" cy="622300"/>
            <wp:effectExtent l="0" t="0" r="0" b="6350"/>
            <wp:docPr id="448" name="Picture 448" descr="World Commercial Avionics Markets">
              <a:hlinkClick xmlns:a="http://schemas.openxmlformats.org/drawingml/2006/main" r:id="rId149" tooltip="&quot;World Commercial Avionic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81" descr="World Commercial Avionics Markets">
                      <a:hlinkClick r:id="rId149" tooltip="&quot;World Commercial Avionics Marke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Jun 2003</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50" w:tooltip="World Commercial Avionics Markets" w:history="1">
        <w:r>
          <w:rPr>
            <w:rStyle w:val="Hyperlink"/>
            <w:rFonts w:ascii="roboto" w:hAnsi="roboto"/>
            <w:b/>
            <w:bCs/>
            <w:color w:val="3A9AD9"/>
            <w:sz w:val="30"/>
            <w:szCs w:val="30"/>
          </w:rPr>
          <w:t>World Commercial Avionics Markets</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study details forecasts, market and technology trends, competitive analysis, and all significant market drivers and challenges for the commercial avionics marketplace. The study is segmented into air transport and business and general aviation markets. The study also presents Frost &amp; Sullivan Market Engineering Awards for this sector.</w:t>
      </w:r>
    </w:p>
    <w:p w:rsidR="007618CA" w:rsidRDefault="007618CA" w:rsidP="007618CA">
      <w:pPr>
        <w:pStyle w:val="NoSpacing"/>
        <w:bidi w:val="0"/>
        <w:rPr>
          <w:sz w:val="30"/>
          <w:szCs w:val="30"/>
        </w:rPr>
      </w:pPr>
      <w:r>
        <w:rPr>
          <w:rStyle w:val="price"/>
          <w:rFonts w:ascii="roboto" w:hAnsi="roboto"/>
          <w:strike/>
          <w:color w:val="666666"/>
        </w:rPr>
        <w:t>USD 2,450</w:t>
      </w:r>
    </w:p>
    <w:p w:rsidR="007618CA" w:rsidRDefault="007618CA" w:rsidP="007618CA">
      <w:pPr>
        <w:pStyle w:val="NoSpacing"/>
        <w:bidi w:val="0"/>
        <w:rPr>
          <w:color w:val="3399CC"/>
          <w:sz w:val="30"/>
          <w:szCs w:val="30"/>
        </w:rPr>
      </w:pPr>
      <w:r>
        <w:rPr>
          <w:rStyle w:val="price"/>
          <w:rFonts w:ascii="roboto" w:hAnsi="roboto"/>
          <w:color w:val="FF6633"/>
          <w:sz w:val="30"/>
          <w:szCs w:val="30"/>
        </w:rPr>
        <w:t>USD 1,715</w:t>
      </w:r>
    </w:p>
    <w:p w:rsidR="007618CA" w:rsidRDefault="007618CA" w:rsidP="007618CA">
      <w:pPr>
        <w:pStyle w:val="NoSpacing"/>
        <w:bidi w:val="0"/>
      </w:pPr>
      <w:hyperlink r:id="rId1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"https://store.frost.com/asian-commercial-aircraft-engine-mro-markets.html?" \o "Asian Commercial Aircraft/Engine MRO Markets" </w:instrText>
      </w:r>
      <w:r>
        <w:fldChar w:fldCharType="separate"/>
      </w:r>
      <w:r>
        <w:rPr>
          <w:noProof/>
          <w:bdr w:val="none" w:sz="0" w:space="0" w:color="auto" w:frame="1"/>
        </w:rPr>
        <w:drawing>
          <wp:inline distT="0" distB="0" distL="0" distR="0" wp14:anchorId="0BC52398" wp14:editId="24F32855">
            <wp:extent cx="533400" cy="622300"/>
            <wp:effectExtent l="0" t="0" r="0" b="6350"/>
            <wp:docPr id="447" name="Picture 447" descr="Asian Commercial Aircraft/Engine MRO Markets">
              <a:hlinkClick xmlns:a="http://schemas.openxmlformats.org/drawingml/2006/main" r:id="rId152" tooltip="&quot;Asian Commercial Aircraft/Engine MRO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178" descr="Asian Commercial Aircraft/Engine MRO Markets">
                      <a:hlinkClick r:id="rId152" tooltip="&quot;Asian Commercial Aircraft/Engine MRO Marke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Feb 2006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53" w:tooltip="Asian Commercial Aircraft/Engine MRO Markets" w:history="1">
        <w:r>
          <w:rPr>
            <w:rStyle w:val="Hyperlink"/>
            <w:rFonts w:ascii="roboto" w:hAnsi="roboto"/>
            <w:b/>
            <w:bCs/>
            <w:color w:val="3A9AD9"/>
            <w:sz w:val="30"/>
            <w:szCs w:val="30"/>
          </w:rPr>
          <w:t>Asian Commercial Aircraft/Engine MRO Markets</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Asia Pacific</w:t>
      </w:r>
    </w:p>
    <w:p w:rsidR="007618CA" w:rsidRDefault="007618CA" w:rsidP="007618CA">
      <w:pPr>
        <w:pStyle w:val="NoSpacing"/>
        <w:bidi w:val="0"/>
      </w:pPr>
      <w:r>
        <w:t>This research service addresses Asian commercial aircraft/engine maintenance, repair and overhaul (MRO) market with particular emphasis on engine, line, component, modification and airframe maintenance. Detailed market share of individual Asian countries are also forecasted. Aircraft/engine MRO market directly correlated with air traffic growth and...</w:t>
      </w:r>
    </w:p>
    <w:p w:rsidR="007618CA" w:rsidRDefault="007618CA" w:rsidP="007618CA">
      <w:pPr>
        <w:pStyle w:val="NoSpacing"/>
        <w:bidi w:val="0"/>
        <w:rPr>
          <w:sz w:val="30"/>
          <w:szCs w:val="30"/>
        </w:rPr>
      </w:pPr>
      <w:r>
        <w:rPr>
          <w:rStyle w:val="price"/>
          <w:rFonts w:ascii="roboto" w:hAnsi="roboto"/>
          <w:strike/>
          <w:color w:val="666666"/>
        </w:rPr>
        <w:t>USD 4,950</w:t>
      </w:r>
    </w:p>
    <w:p w:rsidR="007618CA" w:rsidRDefault="007618CA" w:rsidP="007618CA">
      <w:pPr>
        <w:pStyle w:val="NoSpacing"/>
        <w:bidi w:val="0"/>
        <w:rPr>
          <w:color w:val="3399CC"/>
          <w:sz w:val="30"/>
          <w:szCs w:val="30"/>
        </w:rPr>
      </w:pPr>
      <w:r>
        <w:rPr>
          <w:rStyle w:val="price"/>
          <w:rFonts w:ascii="roboto" w:hAnsi="roboto"/>
          <w:color w:val="FF6633"/>
          <w:sz w:val="30"/>
          <w:szCs w:val="30"/>
        </w:rPr>
        <w:t>USD 3,465</w:t>
      </w:r>
    </w:p>
    <w:p w:rsidR="007618CA" w:rsidRDefault="007618CA" w:rsidP="007618CA">
      <w:pPr>
        <w:pStyle w:val="NoSpacing"/>
        <w:bidi w:val="0"/>
      </w:pPr>
      <w:hyperlink r:id="rId1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"https://store.frost.com/global-aerospace-sealants-market-forecast-to-2023.html?" \o "Global Aerospace Sealants Market, Forecast to 2023" </w:instrText>
      </w:r>
      <w:r>
        <w:fldChar w:fldCharType="separate"/>
      </w:r>
      <w:r>
        <w:rPr>
          <w:noProof/>
          <w:bdr w:val="none" w:sz="0" w:space="0" w:color="auto" w:frame="1"/>
        </w:rPr>
        <w:drawing>
          <wp:inline distT="0" distB="0" distL="0" distR="0" wp14:anchorId="1F5EFB81" wp14:editId="19E3474D">
            <wp:extent cx="533400" cy="622300"/>
            <wp:effectExtent l="0" t="0" r="0" b="6350"/>
            <wp:docPr id="466" name="Picture 466" descr="Global Aerospace Sealants Market, Forecast to 2023">
              <a:hlinkClick xmlns:a="http://schemas.openxmlformats.org/drawingml/2006/main" r:id="rId155" tooltip="&quot;Global Aerospace Sealants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73" descr="Global Aerospace Sealants Market, Forecast to 2023">
                      <a:hlinkClick r:id="rId155" tooltip="&quot;Global Aerospace Sealants Market, Forecast to 2023&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2017</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57" w:tooltip="Global Aerospace Sealants Market, Forecast to 2023" w:history="1">
        <w:r>
          <w:rPr>
            <w:rStyle w:val="Hyperlink"/>
            <w:rFonts w:ascii="roboto" w:hAnsi="roboto"/>
            <w:b/>
            <w:bCs/>
            <w:color w:val="3A9AD9"/>
            <w:sz w:val="30"/>
            <w:szCs w:val="30"/>
          </w:rPr>
          <w:t>Global Aerospace Sealants Market, Forecast to 2023</w:t>
        </w:r>
      </w:hyperlink>
    </w:p>
    <w:p w:rsidR="007618CA" w:rsidRDefault="007618CA" w:rsidP="007618CA">
      <w:pPr>
        <w:pStyle w:val="NoSpacing"/>
        <w:bidi w:val="0"/>
        <w:rPr>
          <w:b/>
          <w:bCs/>
        </w:rPr>
      </w:pPr>
      <w:r>
        <w:rPr>
          <w:b/>
          <w:bCs/>
        </w:rPr>
        <w:t>High Demand for Aircraft Fleet Expansion in Asia-Pacific and the Middle East is Expected to Spur Demand</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Aerospace is one of the key industries of leading economies that supplies to market such as commercial aviation, defense aviation, and general aviation. Aircrafts and related components and products that are in operation or are being manufactured require a variety of highly specific and durable sealants for various applications on parts such as fue...</w:t>
      </w:r>
    </w:p>
    <w:p w:rsidR="007618CA" w:rsidRDefault="007618CA" w:rsidP="007618CA">
      <w:pPr>
        <w:pStyle w:val="NoSpacing"/>
        <w:bidi w:val="0"/>
        <w:rPr>
          <w:sz w:val="30"/>
          <w:szCs w:val="30"/>
        </w:rPr>
      </w:pPr>
      <w:r>
        <w:rPr>
          <w:rStyle w:val="price"/>
          <w:rFonts w:ascii="roboto" w:hAnsi="roboto"/>
          <w:color w:val="FF6633"/>
          <w:sz w:val="30"/>
          <w:szCs w:val="30"/>
        </w:rPr>
        <w:t>USD 4,950</w:t>
      </w:r>
    </w:p>
    <w:p w:rsidR="007618CA" w:rsidRDefault="007618CA" w:rsidP="007618CA">
      <w:pPr>
        <w:pStyle w:val="NoSpacing"/>
        <w:bidi w:val="0"/>
      </w:pPr>
      <w:hyperlink r:id="rId15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"https://store.frost.com/what-is-hot-in-the-aerospace-and-defense-industry.html?" \o "What is Hot in the Aerospace and Defense Industry" </w:instrText>
      </w:r>
      <w:r>
        <w:fldChar w:fldCharType="separate"/>
      </w:r>
      <w:r>
        <w:rPr>
          <w:noProof/>
          <w:bdr w:val="none" w:sz="0" w:space="0" w:color="auto" w:frame="1"/>
        </w:rPr>
        <w:drawing>
          <wp:inline distT="0" distB="0" distL="0" distR="0" wp14:anchorId="3F331ABB" wp14:editId="269555E5">
            <wp:extent cx="533400" cy="622300"/>
            <wp:effectExtent l="0" t="0" r="0" b="6350"/>
            <wp:docPr id="465" name="Picture 465" descr="What is Hot in the Aerospace and Defense Industry">
              <a:hlinkClick xmlns:a="http://schemas.openxmlformats.org/drawingml/2006/main" r:id="rId159" tooltip="&quot;What is Hot in the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7" descr="What is Hot in the Aerospace and Defense Industry">
                      <a:hlinkClick r:id="rId159" tooltip="&quot;What is Hot in the Aerospace and Defense Industry&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Jan 2014</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60" w:tooltip="What is Hot in the Aerospace and Defense Industry" w:history="1">
        <w:r>
          <w:rPr>
            <w:rStyle w:val="Hyperlink"/>
            <w:rFonts w:ascii="roboto" w:hAnsi="roboto"/>
            <w:b/>
            <w:bCs/>
            <w:color w:val="3A9AD9"/>
            <w:sz w:val="30"/>
            <w:szCs w:val="30"/>
          </w:rPr>
          <w:t>What is Hot in the Aerospace and Defense Industry</w:t>
        </w:r>
      </w:hyperlink>
    </w:p>
    <w:p w:rsidR="007618CA" w:rsidRDefault="007618CA" w:rsidP="007618CA">
      <w:pPr>
        <w:pStyle w:val="NoSpacing"/>
        <w:bidi w:val="0"/>
        <w:rPr>
          <w:b/>
          <w:bCs/>
        </w:rPr>
      </w:pPr>
      <w:r>
        <w:rPr>
          <w:b/>
          <w:bCs/>
        </w:rPr>
        <w:t>Are Defense Budgets Cratering?</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The aerospace and defense industry has been significantly affected by economic factors. The defense industry has traditionally been immune to economic downturns. However, the focus on reducing budgets due to economic conditions is now very directly impacting defense spending. This research looks at the opportunities for aerospace and defense contr...</w:t>
      </w:r>
    </w:p>
    <w:p w:rsidR="007618CA" w:rsidRDefault="007618CA" w:rsidP="007618CA">
      <w:pPr>
        <w:pStyle w:val="NoSpacing"/>
        <w:bidi w:val="0"/>
        <w:rPr>
          <w:sz w:val="30"/>
          <w:szCs w:val="30"/>
        </w:rPr>
      </w:pPr>
      <w:r>
        <w:rPr>
          <w:rStyle w:val="price"/>
          <w:rFonts w:ascii="roboto" w:hAnsi="roboto"/>
          <w:strike/>
          <w:color w:val="666666"/>
        </w:rPr>
        <w:t>USD 1,500</w:t>
      </w:r>
    </w:p>
    <w:p w:rsidR="007618CA" w:rsidRDefault="007618CA" w:rsidP="007618CA">
      <w:pPr>
        <w:pStyle w:val="NoSpacing"/>
        <w:bidi w:val="0"/>
        <w:rPr>
          <w:color w:val="3399CC"/>
          <w:sz w:val="30"/>
          <w:szCs w:val="30"/>
        </w:rPr>
      </w:pPr>
      <w:r>
        <w:rPr>
          <w:rStyle w:val="price"/>
          <w:rFonts w:ascii="roboto" w:hAnsi="roboto"/>
          <w:color w:val="FF6633"/>
          <w:sz w:val="30"/>
          <w:szCs w:val="30"/>
        </w:rPr>
        <w:t>USD 1,350</w:t>
      </w:r>
    </w:p>
    <w:p w:rsidR="007618CA" w:rsidRDefault="007618CA" w:rsidP="007618CA">
      <w:pPr>
        <w:pStyle w:val="NoSpacing"/>
        <w:bidi w:val="0"/>
      </w:pPr>
      <w:hyperlink r:id="rId16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"https://store.frost.com/augmented-reality-in-the-air-and-on-the-ground-aerospace-and-defense-alert.html?" \o "Augmented Reality in the Air and on the Ground-Aerospace and Defense Alert" </w:instrText>
      </w:r>
      <w:r>
        <w:fldChar w:fldCharType="separate"/>
      </w:r>
      <w:r>
        <w:rPr>
          <w:noProof/>
          <w:bdr w:val="none" w:sz="0" w:space="0" w:color="auto" w:frame="1"/>
        </w:rPr>
        <w:drawing>
          <wp:inline distT="0" distB="0" distL="0" distR="0" wp14:anchorId="4A0D037D" wp14:editId="704BAF52">
            <wp:extent cx="533400" cy="622300"/>
            <wp:effectExtent l="0" t="0" r="0" b="6350"/>
            <wp:docPr id="464" name="Picture 464" descr="Augmented Reality in the Air and on the Ground-Aerospace and Defense Alert">
              <a:hlinkClick xmlns:a="http://schemas.openxmlformats.org/drawingml/2006/main" r:id="rId162" tooltip="&quot;Augmented Reality in the Air and on the Ground-Aerospace and Defense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6" descr="Augmented Reality in the Air and on the Ground-Aerospace and Defense Alert">
                      <a:hlinkClick r:id="rId162" tooltip="&quot;Augmented Reality in the Air and on the Ground-Aerospace and Defense Aler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63" w:tooltip="Augmented Reality in the Air and on the Ground-Aerospace and Defense Alert" w:history="1">
        <w:r>
          <w:rPr>
            <w:rStyle w:val="Hyperlink"/>
            <w:rFonts w:ascii="roboto" w:hAnsi="roboto"/>
            <w:b/>
            <w:bCs/>
            <w:color w:val="3A9AD9"/>
            <w:sz w:val="30"/>
            <w:szCs w:val="30"/>
          </w:rPr>
          <w:t>Augmented Reality in the Air and on the Ground-Aerospace and Defense Alert</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Augmented reality continues to make inroads in both civilian and military aviation applications, as well as on the ground in helmet mounted displays worn by dismounted soldiers. This edition of Aerospace and Defense Alert profiles recent innovations in augmented reality. Aerospace and Defense Alert delves into the technologies and applications th...</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6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"https://store.frost.com/world-inflight-entertainment-and-passenger-communications-markets.html?" \o "World Inflight Entertainment and Passenger Communications Markets" </w:instrText>
      </w:r>
      <w:r>
        <w:fldChar w:fldCharType="separate"/>
      </w:r>
      <w:r>
        <w:rPr>
          <w:noProof/>
          <w:bdr w:val="none" w:sz="0" w:space="0" w:color="auto" w:frame="1"/>
        </w:rPr>
        <w:drawing>
          <wp:inline distT="0" distB="0" distL="0" distR="0" wp14:anchorId="2291BF9F" wp14:editId="4C7100B7">
            <wp:extent cx="533400" cy="622300"/>
            <wp:effectExtent l="0" t="0" r="0" b="6350"/>
            <wp:docPr id="463" name="Picture 463" descr="World Inflight Entertainment and Passenger Communications Markets">
              <a:hlinkClick xmlns:a="http://schemas.openxmlformats.org/drawingml/2006/main" r:id="rId165" tooltip="&quot;World Inflight Entertainment and Passenger Communication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442" descr="World Inflight Entertainment and Passenger Communications Markets">
                      <a:hlinkClick r:id="rId165" tooltip="&quot;World Inflight Entertainment and Passenger Communications Marke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Nov 2002</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66" w:tooltip="World Inflight Entertainment and Passenger Communications Markets" w:history="1">
        <w:r>
          <w:rPr>
            <w:rStyle w:val="Hyperlink"/>
            <w:rFonts w:ascii="roboto" w:hAnsi="roboto"/>
            <w:b/>
            <w:bCs/>
            <w:color w:val="3A9AD9"/>
            <w:sz w:val="30"/>
            <w:szCs w:val="30"/>
          </w:rPr>
          <w:t>World Inflight Entertainment and Passenger Communications Markets</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report analyzes the world inflight entertainment and passenger communications markets. The study is segmented by commercial and general aviation. The report details market revenues, market share, market and technology trends, and a host of related analysis.</w:t>
      </w:r>
    </w:p>
    <w:p w:rsidR="007618CA" w:rsidRDefault="007618CA" w:rsidP="007618CA">
      <w:pPr>
        <w:pStyle w:val="NoSpacing"/>
        <w:bidi w:val="0"/>
        <w:rPr>
          <w:sz w:val="30"/>
          <w:szCs w:val="30"/>
        </w:rPr>
      </w:pPr>
      <w:r>
        <w:rPr>
          <w:rStyle w:val="price"/>
          <w:rFonts w:ascii="roboto" w:hAnsi="roboto"/>
          <w:strike/>
          <w:color w:val="666666"/>
        </w:rPr>
        <w:t>USD 2,450</w:t>
      </w:r>
    </w:p>
    <w:p w:rsidR="007618CA" w:rsidRDefault="007618CA" w:rsidP="007618CA">
      <w:pPr>
        <w:pStyle w:val="NoSpacing"/>
        <w:bidi w:val="0"/>
        <w:rPr>
          <w:color w:val="3399CC"/>
          <w:sz w:val="30"/>
          <w:szCs w:val="30"/>
        </w:rPr>
      </w:pPr>
      <w:r>
        <w:rPr>
          <w:rStyle w:val="price"/>
          <w:rFonts w:ascii="roboto" w:hAnsi="roboto"/>
          <w:color w:val="FF6633"/>
          <w:sz w:val="30"/>
          <w:szCs w:val="30"/>
        </w:rPr>
        <w:t>USD 1,715</w:t>
      </w:r>
    </w:p>
    <w:p w:rsidR="007618CA" w:rsidRDefault="007618CA" w:rsidP="007618CA">
      <w:pPr>
        <w:pStyle w:val="NoSpacing"/>
        <w:bidi w:val="0"/>
      </w:pPr>
      <w:hyperlink r:id="rId16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"https://store.frost.com/innovations-in-avionics-aerospace-and-defense-toe.html?" \o "Innovations in Avionics - Aerospace and Defense TOE" </w:instrText>
      </w:r>
      <w:r>
        <w:fldChar w:fldCharType="separate"/>
      </w:r>
      <w:r>
        <w:rPr>
          <w:noProof/>
          <w:bdr w:val="none" w:sz="0" w:space="0" w:color="auto" w:frame="1"/>
        </w:rPr>
        <w:drawing>
          <wp:inline distT="0" distB="0" distL="0" distR="0" wp14:anchorId="26355109" wp14:editId="667296F7">
            <wp:extent cx="533400" cy="622300"/>
            <wp:effectExtent l="0" t="0" r="0" b="6350"/>
            <wp:docPr id="462" name="Picture 462" descr="Innovations in Avionics - Aerospace and Defense TOE">
              <a:hlinkClick xmlns:a="http://schemas.openxmlformats.org/drawingml/2006/main" r:id="rId168" tooltip="&quot;Innovations in Avionics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46" descr="Innovations in Avionics - Aerospace and Defense TOE">
                      <a:hlinkClick r:id="rId168" tooltip="&quot;Innovations in Avionics - Aerospace and Defense TO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Oct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69" w:tooltip="Innovations in Avionics - Aerospace and Defense TOE" w:history="1">
        <w:r>
          <w:rPr>
            <w:rStyle w:val="Hyperlink"/>
            <w:rFonts w:ascii="roboto" w:hAnsi="roboto"/>
            <w:b/>
            <w:bCs/>
            <w:color w:val="3A9AD9"/>
            <w:sz w:val="30"/>
            <w:szCs w:val="30"/>
          </w:rPr>
          <w:t>Innovations in Avionics - Aerospace and Defense TOE</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TOE highlights key innovations and initiatives in avionics, including open architecture avionics, touchscreens for commercial aircraft, active matrix liquid crystal displays, and compact computers for avionics data processing. Aerospace and Defense TechVision Opportunity Engine (TOE) delves into the technologies and appl...</w:t>
      </w:r>
    </w:p>
    <w:p w:rsidR="007618CA" w:rsidRDefault="007618CA" w:rsidP="007618CA">
      <w:pPr>
        <w:pStyle w:val="NoSpacing"/>
        <w:bidi w:val="0"/>
        <w:rPr>
          <w:sz w:val="30"/>
          <w:szCs w:val="30"/>
        </w:rPr>
      </w:pPr>
      <w:r>
        <w:rPr>
          <w:rStyle w:val="price"/>
          <w:rFonts w:ascii="roboto" w:hAnsi="roboto"/>
          <w:color w:val="FF6633"/>
          <w:sz w:val="30"/>
          <w:szCs w:val="30"/>
        </w:rPr>
        <w:t>USD 1,500</w:t>
      </w:r>
    </w:p>
    <w:p w:rsidR="007618CA" w:rsidRDefault="007618CA" w:rsidP="007618CA">
      <w:pPr>
        <w:pStyle w:val="NoSpacing"/>
        <w:bidi w:val="0"/>
      </w:pPr>
      <w:hyperlink r:id="rId1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"https://store.frost.com/innovations-in-unmanned-aerial-vehicles.html?" \o "Innovations in Unmanned Aerial Vehicles" </w:instrText>
      </w:r>
      <w:r>
        <w:fldChar w:fldCharType="separate"/>
      </w:r>
      <w:r>
        <w:rPr>
          <w:noProof/>
          <w:bdr w:val="none" w:sz="0" w:space="0" w:color="auto" w:frame="1"/>
        </w:rPr>
        <w:drawing>
          <wp:inline distT="0" distB="0" distL="0" distR="0" wp14:anchorId="5516739F" wp14:editId="595E7832">
            <wp:extent cx="533400" cy="622300"/>
            <wp:effectExtent l="0" t="0" r="0" b="6350"/>
            <wp:docPr id="461" name="Picture 461" descr="Innovations in Unmanned Aerial Vehicles">
              <a:hlinkClick xmlns:a="http://schemas.openxmlformats.org/drawingml/2006/main" r:id="rId171" tooltip="&quot;Innovations in Unmanned Aerial Vehi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49" descr="Innovations in Unmanned Aerial Vehicles">
                      <a:hlinkClick r:id="rId171" tooltip="&quot;Innovations in Unmanned Aerial Vehicle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Feb 2017</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72" w:tooltip="Innovations in Unmanned Aerial Vehicles" w:history="1">
        <w:r>
          <w:rPr>
            <w:rStyle w:val="Hyperlink"/>
            <w:rFonts w:ascii="roboto" w:hAnsi="roboto"/>
            <w:b/>
            <w:bCs/>
            <w:color w:val="3A9AD9"/>
            <w:sz w:val="30"/>
            <w:szCs w:val="30"/>
          </w:rPr>
          <w:t>Innovations in Unmanned Aerial Vehicles</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TOE profiles innovations in UAVs, including UAV validation, identification, and certification; utility and other commercial applications for UAVs; dual thermal/visible cameras for UAVs; Submersible UAVs; and exploration of the noctural boundary layer. Aerospace and Defense TechVision Opportunity Engine (TOE) delves into ...</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7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"https://store.frost.com/aerospace-and-defense-technology-unmanned-aerial-vehicle-innovations.html?" \o "Aerospace and Defense Technology--Unmanned Aerial Vehicle Innovations" </w:instrText>
      </w:r>
      <w:r>
        <w:fldChar w:fldCharType="separate"/>
      </w:r>
      <w:r>
        <w:rPr>
          <w:noProof/>
          <w:bdr w:val="none" w:sz="0" w:space="0" w:color="auto" w:frame="1"/>
        </w:rPr>
        <w:drawing>
          <wp:inline distT="0" distB="0" distL="0" distR="0" wp14:anchorId="1836036A" wp14:editId="6B2DA68A">
            <wp:extent cx="533400" cy="622300"/>
            <wp:effectExtent l="0" t="0" r="0" b="6350"/>
            <wp:docPr id="460" name="Picture 460" descr="Aerospace and Defense Technology--Unmanned Aerial Vehicle Innovations">
              <a:hlinkClick xmlns:a="http://schemas.openxmlformats.org/drawingml/2006/main" r:id="rId174" tooltip="&quot;Aerospace and Defense Technology--Unmanned Aerial Vehicle Innov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5" descr="Aerospace and Defense Technology--Unmanned Aerial Vehicle Innovations">
                      <a:hlinkClick r:id="rId174" tooltip="&quot;Aerospace and Defense Technology--Unmanned Aerial Vehicle Innovation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lastRenderedPageBreak/>
        <w:t>26 </w:t>
      </w:r>
      <w:r>
        <w:rPr>
          <w:i/>
          <w:iCs/>
          <w:color w:val="FFFFFF"/>
          <w:sz w:val="20"/>
          <w:szCs w:val="20"/>
          <w:bdr w:val="none" w:sz="0" w:space="0" w:color="auto" w:frame="1"/>
        </w:rPr>
        <w:br/>
        <w:t>Feb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75" w:tooltip="Aerospace and Defense Technology--Unmanned Aerial Vehicle Innovations" w:history="1">
        <w:r>
          <w:rPr>
            <w:rStyle w:val="Hyperlink"/>
            <w:rFonts w:ascii="roboto" w:hAnsi="roboto"/>
            <w:b/>
            <w:bCs/>
            <w:color w:val="3A9AD9"/>
            <w:sz w:val="30"/>
            <w:szCs w:val="30"/>
          </w:rPr>
          <w:t>Aerospace and Defense Technology--Unmanned Aerial Vehicle Innovations</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issue of the Aerospace and Defense Technology TechVision Opportunity Engine (TOE) focuses on innovations in unmanned aerial vehicles (UAVs). These cutting edge developments include unmanned supply aircraft to supply troops under fire, UAVs capable of vertical take-off, and a UAV designed to capture hostile aerial drones. Aerospace and Defense...</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"https://store.frost.com/innovations-in-radar-aerospace-and-defense-toe.html?" \o "Innovations in Radar</w:instrText>
      </w:r>
      <w:r>
        <w:br/>
        <w:instrText xml:space="preserve">- Aerospace and Defense TOE" </w:instrText>
      </w:r>
      <w:r>
        <w:fldChar w:fldCharType="separate"/>
      </w:r>
      <w:r>
        <w:rPr>
          <w:noProof/>
          <w:bdr w:val="none" w:sz="0" w:space="0" w:color="auto" w:frame="1"/>
        </w:rPr>
        <w:drawing>
          <wp:inline distT="0" distB="0" distL="0" distR="0" wp14:anchorId="515ADC57" wp14:editId="25C3D823">
            <wp:extent cx="533400" cy="622300"/>
            <wp:effectExtent l="0" t="0" r="0" b="6350"/>
            <wp:docPr id="459" name="Picture 459" descr="Innovations in Radar- Aerospace and Defense TOE">
              <a:hlinkClick xmlns:a="http://schemas.openxmlformats.org/drawingml/2006/main" r:id="rId177" tooltip="&quot;Innovations in Radar-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8" descr="Innovations in Radar- Aerospace and Defense TOE">
                      <a:hlinkClick r:id="rId177" tooltip="&quot;Innovations in Radar- Aerospace and Defense TO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May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78" w:tooltip="Innovations in Radar- Aerospace and Defense TOE" w:history="1">
        <w:r>
          <w:rPr>
            <w:rStyle w:val="Hyperlink"/>
            <w:rFonts w:ascii="roboto" w:hAnsi="roboto"/>
            <w:b/>
            <w:bCs/>
            <w:color w:val="3A9AD9"/>
            <w:sz w:val="30"/>
            <w:szCs w:val="30"/>
          </w:rPr>
          <w:t>Innovations in Radar</w:t>
        </w:r>
        <w:r>
          <w:rPr>
            <w:rStyle w:val="Hyperlink"/>
            <w:rFonts w:ascii="roboto" w:hAnsi="roboto"/>
            <w:b/>
            <w:bCs/>
            <w:color w:val="3A9AD9"/>
            <w:sz w:val="30"/>
            <w:szCs w:val="30"/>
          </w:rPr>
          <w:br/>
          <w:t>- Aerospace and Defense TOE</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edition of the Aerospace and Defense TOE describes the improvements that engineers are designing into radar systems to enable them to detect ballistic weapons, aircraft, ships, and even objects in space. These include hardware innovations such as miniaturized chips radar and software developments including sophisticated waveform processing tha...</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7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"https://store.frost.com/innovations-in-sonar-aerospace-and-defense-toe.html?" \o "Innovations in Sonar - Aerospace and Defense TOE" </w:instrText>
      </w:r>
      <w:r>
        <w:fldChar w:fldCharType="separate"/>
      </w:r>
      <w:r>
        <w:rPr>
          <w:noProof/>
          <w:bdr w:val="none" w:sz="0" w:space="0" w:color="auto" w:frame="1"/>
        </w:rPr>
        <w:drawing>
          <wp:inline distT="0" distB="0" distL="0" distR="0" wp14:anchorId="65478B15" wp14:editId="04AF92B4">
            <wp:extent cx="533400" cy="622300"/>
            <wp:effectExtent l="0" t="0" r="0" b="6350"/>
            <wp:docPr id="458" name="Picture 458" descr="Innovations in Sonar - Aerospace and Defense TOE">
              <a:hlinkClick xmlns:a="http://schemas.openxmlformats.org/drawingml/2006/main" r:id="rId180" tooltip="&quot;Innovations in Sonar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9" descr="Innovations in Sonar - Aerospace and Defense TOE">
                      <a:hlinkClick r:id="rId180" tooltip="&quot;Innovations in Sonar - Aerospace and Defense TO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Jun 2016</w:t>
      </w:r>
    </w:p>
    <w:p w:rsidR="007618CA" w:rsidRDefault="007618CA" w:rsidP="007618CA">
      <w:pPr>
        <w:pStyle w:val="NoSpacing"/>
        <w:bidi w:val="0"/>
      </w:pPr>
      <w:r>
        <w:lastRenderedPageBreak/>
        <w:fldChar w:fldCharType="end"/>
      </w:r>
    </w:p>
    <w:p w:rsidR="007618CA" w:rsidRDefault="007618CA" w:rsidP="007618CA">
      <w:pPr>
        <w:pStyle w:val="NoSpacing"/>
        <w:bidi w:val="0"/>
        <w:rPr>
          <w:sz w:val="27"/>
          <w:szCs w:val="27"/>
        </w:rPr>
      </w:pPr>
      <w:hyperlink r:id="rId181" w:tooltip="Innovations in Sonar - Aerospace and Defense TOE" w:history="1">
        <w:r>
          <w:rPr>
            <w:rStyle w:val="Hyperlink"/>
            <w:rFonts w:ascii="roboto" w:hAnsi="roboto"/>
            <w:b/>
            <w:bCs/>
            <w:color w:val="3A9AD9"/>
            <w:sz w:val="30"/>
            <w:szCs w:val="30"/>
          </w:rPr>
          <w:t>Innovations in Sonar - Aerospace and Defense TOE</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TechVision Opportunity Engine provides key innovations and developments in sonar technology for applications such as autonomous underwater vehicles. Aerospace and Defense TechVision Opportunity Engine (TOE) delves into the technologies and applications that shape both commercial and military aviation and space exploratio...</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8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"https://store.frost.com/innovations-in-battlefield-medicine-aerospace-and-defense-toe.html?" \o "Innovations in Battlefield Medicine - Aerospace and Defense TOE" </w:instrText>
      </w:r>
      <w:r>
        <w:fldChar w:fldCharType="separate"/>
      </w:r>
      <w:r>
        <w:rPr>
          <w:noProof/>
          <w:bdr w:val="none" w:sz="0" w:space="0" w:color="auto" w:frame="1"/>
        </w:rPr>
        <w:drawing>
          <wp:inline distT="0" distB="0" distL="0" distR="0" wp14:anchorId="5E9BB059" wp14:editId="15C91F93">
            <wp:extent cx="533400" cy="622300"/>
            <wp:effectExtent l="0" t="0" r="0" b="6350"/>
            <wp:docPr id="457" name="Picture 457" descr="Innovations in Battlefield Medicine - Aerospace and Defense TOE">
              <a:hlinkClick xmlns:a="http://schemas.openxmlformats.org/drawingml/2006/main" r:id="rId183" tooltip="&quot;Innovations in Battlefield Medicine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30" descr="Innovations in Battlefield Medicine - Aerospace and Defense TOE">
                      <a:hlinkClick r:id="rId183" tooltip="&quot;Innovations in Battlefield Medicine - Aerospace and Defense TO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Jul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84" w:tooltip="Innovations in Battlefield Medicine - Aerospace and Defense TOE" w:history="1">
        <w:r>
          <w:rPr>
            <w:rStyle w:val="Hyperlink"/>
            <w:rFonts w:ascii="roboto" w:hAnsi="roboto"/>
            <w:b/>
            <w:bCs/>
            <w:color w:val="3A9AD9"/>
            <w:sz w:val="30"/>
            <w:szCs w:val="30"/>
          </w:rPr>
          <w:t>Innovations in Battlefield Medicine - Aerospace and Defense TOE</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TechVision Opportunity Engine examines the latest developments to treating injuries received on the battlefield, whether performed in the field, such as injections that can staunch severe bleeding, to field hospital solutions that include a video game-based brain injury assessment system. Aerospace and Defense TechVisio...</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8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"https://store.frost.com/innovations-in-helicopters-aerospace-and-defense-toe.html?" \o "Innovations in Helicopters - Aerospace and Defense TOE" </w:instrText>
      </w:r>
      <w:r>
        <w:fldChar w:fldCharType="separate"/>
      </w:r>
      <w:r>
        <w:rPr>
          <w:noProof/>
          <w:bdr w:val="none" w:sz="0" w:space="0" w:color="auto" w:frame="1"/>
        </w:rPr>
        <w:drawing>
          <wp:inline distT="0" distB="0" distL="0" distR="0" wp14:anchorId="5FCD0AB0" wp14:editId="581FFC4B">
            <wp:extent cx="533400" cy="622300"/>
            <wp:effectExtent l="0" t="0" r="0" b="6350"/>
            <wp:docPr id="476" name="Picture 476" descr="Innovations in Helicopters - Aerospace and Defense TOE">
              <a:hlinkClick xmlns:a="http://schemas.openxmlformats.org/drawingml/2006/main" r:id="rId186" tooltip="&quot;Innovations in Helicopters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31" descr="Innovations in Helicopters - Aerospace and Defense TOE">
                      <a:hlinkClick r:id="rId186" tooltip="&quot;Innovations in Helicopters - Aerospace and Defense TO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Aug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87" w:tooltip="Innovations in Helicopters - Aerospace and Defense TOE" w:history="1">
        <w:r>
          <w:rPr>
            <w:rStyle w:val="Hyperlink"/>
            <w:rFonts w:ascii="roboto" w:hAnsi="roboto"/>
            <w:b/>
            <w:bCs/>
            <w:color w:val="3A9AD9"/>
            <w:sz w:val="30"/>
            <w:szCs w:val="30"/>
          </w:rPr>
          <w:t>Innovations in Helicopters - Aerospace and Defense TOE</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lastRenderedPageBreak/>
        <w:t>This Aerospace and Defense TechVision Opportunity Engine highlights advancements in helicopters, including improvements in visualization, engines, and tracking systems. Aerospace and Defense TechVision Opportunity Engine (TOE) delves into the technologies and applications that shape both commercial and military aviation and space exploration, rang...</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"https://store.frost.com/innovations-in-submarines-aerospace-and-defense-toe.html?" \o "Innovations in Submarines - Aerospace and Defense TOE" </w:instrText>
      </w:r>
      <w:r>
        <w:fldChar w:fldCharType="separate"/>
      </w:r>
      <w:r>
        <w:rPr>
          <w:noProof/>
          <w:bdr w:val="none" w:sz="0" w:space="0" w:color="auto" w:frame="1"/>
        </w:rPr>
        <w:drawing>
          <wp:inline distT="0" distB="0" distL="0" distR="0" wp14:anchorId="5E1EBAD6" wp14:editId="5BF28BAB">
            <wp:extent cx="533400" cy="622300"/>
            <wp:effectExtent l="0" t="0" r="0" b="6350"/>
            <wp:docPr id="475" name="Picture 475" descr="Innovations in Submarines - Aerospace and Defense TOE">
              <a:hlinkClick xmlns:a="http://schemas.openxmlformats.org/drawingml/2006/main" r:id="rId189" tooltip="&quot;Innovations in Submarines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32" descr="Innovations in Submarines - Aerospace and Defense TOE">
                      <a:hlinkClick r:id="rId189" tooltip="&quot;Innovations in Submarines - Aerospace and Defense TO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Sep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90" w:tooltip="Innovations in Submarines - Aerospace and Defense TOE" w:history="1">
        <w:r>
          <w:rPr>
            <w:rStyle w:val="Hyperlink"/>
            <w:rFonts w:ascii="roboto" w:hAnsi="roboto"/>
            <w:b/>
            <w:bCs/>
            <w:color w:val="3A9AD9"/>
            <w:sz w:val="30"/>
            <w:szCs w:val="30"/>
          </w:rPr>
          <w:t>Innovations in Submarines - Aerospace and Defense TOE</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TechVision Opportunity Engine highlights advancements in submarines. Underwater engineers and shipwrights are developing and deploying advanced subsystems and equipment to enhance the capabilities of submarines in traditional and new roles. Among those innovations described in this TOE are tripling the strike capabilities...</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9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"https://store.frost.com/innovations-in-simulation-aerospace-and-defense-toe.html?" \o "Innovations in Simulation  - Aerospace and Defense TOE" </w:instrText>
      </w:r>
      <w:r>
        <w:fldChar w:fldCharType="separate"/>
      </w:r>
      <w:r>
        <w:rPr>
          <w:noProof/>
          <w:bdr w:val="none" w:sz="0" w:space="0" w:color="auto" w:frame="1"/>
        </w:rPr>
        <w:drawing>
          <wp:inline distT="0" distB="0" distL="0" distR="0" wp14:anchorId="02E4F67E" wp14:editId="24D0EB4F">
            <wp:extent cx="533400" cy="622300"/>
            <wp:effectExtent l="0" t="0" r="0" b="6350"/>
            <wp:docPr id="474" name="Picture 474" descr="Innovations in Simulation  - Aerospace and Defense TOE">
              <a:hlinkClick xmlns:a="http://schemas.openxmlformats.org/drawingml/2006/main" r:id="rId192" tooltip="&quot;Innovations in Simulation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425" descr="Innovations in Simulation  - Aerospace and Defense TOE">
                      <a:hlinkClick r:id="rId192" tooltip="&quot;Innovations in Simulation  - Aerospace and Defense TO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Dec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93" w:tooltip="Innovations in Simulation  - Aerospace and Defense TOE" w:history="1">
        <w:r>
          <w:rPr>
            <w:rStyle w:val="Hyperlink"/>
            <w:rFonts w:ascii="roboto" w:hAnsi="roboto"/>
            <w:b/>
            <w:bCs/>
            <w:color w:val="3A9AD9"/>
            <w:sz w:val="30"/>
            <w:szCs w:val="30"/>
          </w:rPr>
          <w:t>Innovations in Simulation - Aerospace and Defense TOE</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TOE reveals advancements and opportunities in flight simulators, including virtual reality-based training simulators, simulators incorporating fewer but higher performance components, simulators combining real-world and virtual elements, versatile flight training devices, helicopter simulators, motor simulators, and weapo...</w:t>
      </w:r>
    </w:p>
    <w:p w:rsidR="007618CA" w:rsidRDefault="007618CA" w:rsidP="007618CA">
      <w:pPr>
        <w:pStyle w:val="NoSpacing"/>
        <w:bidi w:val="0"/>
        <w:rPr>
          <w:sz w:val="30"/>
          <w:szCs w:val="30"/>
        </w:rPr>
      </w:pPr>
      <w:r>
        <w:rPr>
          <w:rStyle w:val="price"/>
          <w:rFonts w:ascii="roboto" w:hAnsi="roboto"/>
          <w:color w:val="FF6633"/>
          <w:sz w:val="30"/>
          <w:szCs w:val="30"/>
        </w:rPr>
        <w:lastRenderedPageBreak/>
        <w:t>USD 950</w:t>
      </w:r>
    </w:p>
    <w:p w:rsidR="007618CA" w:rsidRDefault="007618CA" w:rsidP="007618CA">
      <w:pPr>
        <w:pStyle w:val="NoSpacing"/>
        <w:bidi w:val="0"/>
      </w:pPr>
      <w:hyperlink r:id="rId19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"https://store.frost.com/innovations-in-virtual-reality.html?" \o "Innovations in Virtual Reality" </w:instrText>
      </w:r>
      <w:r>
        <w:fldChar w:fldCharType="separate"/>
      </w:r>
      <w:r>
        <w:rPr>
          <w:noProof/>
          <w:bdr w:val="none" w:sz="0" w:space="0" w:color="auto" w:frame="1"/>
        </w:rPr>
        <w:drawing>
          <wp:inline distT="0" distB="0" distL="0" distR="0" wp14:anchorId="7DDFFDA1" wp14:editId="151208B8">
            <wp:extent cx="533400" cy="622300"/>
            <wp:effectExtent l="0" t="0" r="0" b="6350"/>
            <wp:docPr id="473" name="Picture 473" descr="Innovations in Virtual Reality">
              <a:hlinkClick xmlns:a="http://schemas.openxmlformats.org/drawingml/2006/main" r:id="rId195" tooltip="&quot;Innovations in Virtual Real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6" descr="Innovations in Virtual Reality">
                      <a:hlinkClick r:id="rId195" tooltip="&quot;Innovations in Virtual Reality&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2017</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96" w:tooltip="Innovations in Virtual Reality" w:history="1">
        <w:r>
          <w:rPr>
            <w:rStyle w:val="Hyperlink"/>
            <w:rFonts w:ascii="roboto" w:hAnsi="roboto"/>
            <w:b/>
            <w:bCs/>
            <w:color w:val="3A9AD9"/>
            <w:sz w:val="30"/>
            <w:szCs w:val="30"/>
          </w:rPr>
          <w:t>Innovations in Virtual Reality</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TOE highlights and clarifies key innovations in virtual reality for aerospace and defense applications, such as combat vehicles, aircraft or ship design, flight crew training, firearms or warfighter training. Aerospace and Defense TechVision Opportunity Engine (TOE) delves into the technologies and applications that shap...</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19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"https://store.frost.com/innovations-in-satellites-aerospace-and-defense-toe.html?" \o "Innovations in Satellites - Aerospace and Defense TOE" </w:instrText>
      </w:r>
      <w:r>
        <w:fldChar w:fldCharType="separate"/>
      </w:r>
      <w:r>
        <w:rPr>
          <w:noProof/>
          <w:bdr w:val="none" w:sz="0" w:space="0" w:color="auto" w:frame="1"/>
        </w:rPr>
        <w:drawing>
          <wp:inline distT="0" distB="0" distL="0" distR="0" wp14:anchorId="6FE53ECD" wp14:editId="48A73502">
            <wp:extent cx="533400" cy="622300"/>
            <wp:effectExtent l="0" t="0" r="0" b="6350"/>
            <wp:docPr id="472" name="Picture 472" descr="Innovations in Satellites - Aerospace and Defense TOE">
              <a:hlinkClick xmlns:a="http://schemas.openxmlformats.org/drawingml/2006/main" r:id="rId198" tooltip="&quot;Innovations in Satellites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47" descr="Innovations in Satellites - Aerospace and Defense TOE">
                      <a:hlinkClick r:id="rId198" tooltip="&quot;Innovations in Satellites - Aerospace and Defense TO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Nov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199" w:tooltip="Innovations in Satellites - Aerospace and Defense TOE" w:history="1">
        <w:r>
          <w:rPr>
            <w:rStyle w:val="Hyperlink"/>
            <w:rFonts w:ascii="roboto" w:hAnsi="roboto"/>
            <w:b/>
            <w:bCs/>
            <w:color w:val="3A9AD9"/>
            <w:sz w:val="30"/>
            <w:szCs w:val="30"/>
          </w:rPr>
          <w:t>Innovations in Satellites - Aerospace and Defense TOE</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TOE highlights advancements in satellite technology, including wireless communications, miniaturization, improved measurement of albedo, advancements in satellites for weather forecasting and agriculture, and satellite antennas. Aerospace and Defense TechVision Opportunity Engine (TOE) delves into the technologies and ap...</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20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lastRenderedPageBreak/>
        <w:fldChar w:fldCharType="begin"/>
      </w:r>
      <w:r>
        <w:instrText xml:space="preserve"> HYPERLINK "https://store.frost.com/innovations-in-tactical-commmunications.html?" \o "Innovations in Tactical Commmunications" </w:instrText>
      </w:r>
      <w:r>
        <w:fldChar w:fldCharType="separate"/>
      </w:r>
      <w:r>
        <w:rPr>
          <w:noProof/>
          <w:bdr w:val="none" w:sz="0" w:space="0" w:color="auto" w:frame="1"/>
        </w:rPr>
        <w:drawing>
          <wp:inline distT="0" distB="0" distL="0" distR="0" wp14:anchorId="51A9755A" wp14:editId="6D07DF8D">
            <wp:extent cx="533400" cy="622300"/>
            <wp:effectExtent l="0" t="0" r="0" b="6350"/>
            <wp:docPr id="471" name="Picture 471" descr="Innovations in Tactical Commmunications">
              <a:hlinkClick xmlns:a="http://schemas.openxmlformats.org/drawingml/2006/main" r:id="rId201" tooltip="&quot;Innovations in Tactical Commmun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48" descr="Innovations in Tactical Commmunications">
                      <a:hlinkClick r:id="rId201" tooltip="&quot;Innovations in Tactical Commmunication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Jan 2017</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202" w:tooltip="Innovations in Tactical Commmunications" w:history="1">
        <w:r>
          <w:rPr>
            <w:rStyle w:val="Hyperlink"/>
            <w:rFonts w:ascii="roboto" w:hAnsi="roboto"/>
            <w:b/>
            <w:bCs/>
            <w:color w:val="3A9AD9"/>
            <w:sz w:val="30"/>
            <w:szCs w:val="30"/>
          </w:rPr>
          <w:t>Innovations in Tactical Commmunications</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TOE profiles innovations and developments in tactical communications, including frequency hopping, wireless IP networks, portable radio repeaters, tethered drone-based antennas, jammer-proof communications, satellite communications, and radio-phone connectivity. Aerospace and Defense TechVision Opportunity Engine (TOE) d...</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20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"https://store.frost.com/advancements-in-unmanned-aerial-vehicles.html?" \o "Advancements in Unmanned Aerial Vehicles" </w:instrText>
      </w:r>
      <w:r>
        <w:fldChar w:fldCharType="separate"/>
      </w:r>
      <w:r>
        <w:rPr>
          <w:noProof/>
          <w:bdr w:val="none" w:sz="0" w:space="0" w:color="auto" w:frame="1"/>
        </w:rPr>
        <w:drawing>
          <wp:inline distT="0" distB="0" distL="0" distR="0" wp14:anchorId="6218069A" wp14:editId="4EC22ED1">
            <wp:extent cx="533400" cy="622300"/>
            <wp:effectExtent l="0" t="0" r="0" b="6350"/>
            <wp:docPr id="470" name="Picture 470" descr="Advancements in Unmanned Aerial Vehicles">
              <a:hlinkClick xmlns:a="http://schemas.openxmlformats.org/drawingml/2006/main" r:id="rId204" tooltip="&quot;Advancements in Unmanned Aerial Vehi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16" descr="Advancements in Unmanned Aerial Vehicles">
                      <a:hlinkClick r:id="rId204" tooltip="&quot;Advancements in Unmanned Aerial Vehicle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Jul 2017</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205" w:tooltip="Advancements in Unmanned Aerial Vehicles" w:history="1">
        <w:r>
          <w:rPr>
            <w:rStyle w:val="Hyperlink"/>
            <w:rFonts w:ascii="roboto" w:hAnsi="roboto"/>
            <w:b/>
            <w:bCs/>
            <w:color w:val="3A9AD9"/>
            <w:sz w:val="30"/>
            <w:szCs w:val="30"/>
          </w:rPr>
          <w:t>Advancements in Unmanned Aerial Vehicles</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TOE profiles innovations, advancements, and opportunities in unmanned aerial vehicles (UAVs), such as data security, wide-area cameras, air-to-ground in-flight connectivity, munitions, bioinspired aerial robots, solar-powered UAVs, aircraft satellite communications, and encryption of classified data. Aerospace and Defens...</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20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"https://store.frost.com/innovations-in-radar-systems.html?" \o "Innovations in Radar Systems" </w:instrText>
      </w:r>
      <w:r>
        <w:fldChar w:fldCharType="separate"/>
      </w:r>
      <w:r>
        <w:rPr>
          <w:noProof/>
          <w:bdr w:val="none" w:sz="0" w:space="0" w:color="auto" w:frame="1"/>
        </w:rPr>
        <w:drawing>
          <wp:inline distT="0" distB="0" distL="0" distR="0" wp14:anchorId="0A8ADED9" wp14:editId="0C93D2EC">
            <wp:extent cx="533400" cy="622300"/>
            <wp:effectExtent l="0" t="0" r="0" b="6350"/>
            <wp:docPr id="469" name="Picture 469" descr="Innovations in Radar Systems">
              <a:hlinkClick xmlns:a="http://schemas.openxmlformats.org/drawingml/2006/main" r:id="rId207" tooltip="&quot;Innovations in Radar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7" descr="Innovations in Radar Systems">
                      <a:hlinkClick r:id="rId207" tooltip="&quot;Innovations in Radar System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lastRenderedPageBreak/>
        <w:t>26 </w:t>
      </w:r>
      <w:r>
        <w:rPr>
          <w:i/>
          <w:iCs/>
          <w:color w:val="FFFFFF"/>
          <w:sz w:val="20"/>
          <w:szCs w:val="20"/>
          <w:bdr w:val="none" w:sz="0" w:space="0" w:color="auto" w:frame="1"/>
        </w:rPr>
        <w:br/>
        <w:t>May 2017</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208" w:tooltip="Innovations in Radar Systems" w:history="1">
        <w:r>
          <w:rPr>
            <w:rStyle w:val="Hyperlink"/>
            <w:rFonts w:ascii="roboto" w:hAnsi="roboto"/>
            <w:b/>
            <w:bCs/>
            <w:color w:val="3A9AD9"/>
            <w:sz w:val="30"/>
            <w:szCs w:val="30"/>
          </w:rPr>
          <w:t>Innovations in Radar Systems</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TOE highlights advancements and innovations in aircraft radar systems, including mobile systems, perimeter defense radar systems, advanced airborne radar, and radar to pinpoint distant nautical threats. Aerospace and Defense TechVision Opportunity Engine (TOE) delves into the technologies and applications that shape bo...</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20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"https://store.frost.com/advancements-in-sonar.html?" \o "Advancements in Sonar" </w:instrText>
      </w:r>
      <w:r>
        <w:fldChar w:fldCharType="separate"/>
      </w:r>
      <w:r>
        <w:rPr>
          <w:noProof/>
          <w:bdr w:val="none" w:sz="0" w:space="0" w:color="auto" w:frame="1"/>
        </w:rPr>
        <w:drawing>
          <wp:inline distT="0" distB="0" distL="0" distR="0" wp14:anchorId="1E0F6208" wp14:editId="4F308C85">
            <wp:extent cx="533400" cy="622300"/>
            <wp:effectExtent l="0" t="0" r="0" b="6350"/>
            <wp:docPr id="468" name="Picture 468" descr="Advancements in Sonar">
              <a:hlinkClick xmlns:a="http://schemas.openxmlformats.org/drawingml/2006/main" r:id="rId210" tooltip="&quot;Advancements in Son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8" descr="Advancements in Sonar">
                      <a:hlinkClick r:id="rId210" tooltip="&quot;Advancements in Sonar&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Jun 2017</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211" w:tooltip="Advancements in Sonar" w:history="1">
        <w:r>
          <w:rPr>
            <w:rStyle w:val="Hyperlink"/>
            <w:rFonts w:ascii="roboto" w:hAnsi="roboto"/>
            <w:b/>
            <w:bCs/>
            <w:color w:val="3A9AD9"/>
            <w:sz w:val="30"/>
            <w:szCs w:val="30"/>
          </w:rPr>
          <w:t>Advancements in Sonar</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TOE profiles key innovations and developments in sonar technology for defense purposes, such as detecting enemy submarines and torpedoes. The advancements include portable diver detection sonar, towed array depth sonar for anti-submarine warfare, sonar systems that are not impaired by noise, acoustic processing systems, ...</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21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"https://store.frost.com/advancements-in-aircraft-materials-and-wing-flaps-missile-defense-jet-fighter-training-aircraft-helicopters-and-orbiting-instruments.html?" \o "Advancements in Aircraft Materials and Wing Flaps, Missile Defense, Jet Fighter Training Aircraft, Helicopters, and Orbiting Instruments" </w:instrText>
      </w:r>
      <w:r>
        <w:fldChar w:fldCharType="separate"/>
      </w:r>
      <w:r>
        <w:rPr>
          <w:noProof/>
          <w:bdr w:val="none" w:sz="0" w:space="0" w:color="auto" w:frame="1"/>
        </w:rPr>
        <w:drawing>
          <wp:inline distT="0" distB="0" distL="0" distR="0" wp14:anchorId="148BAC53" wp14:editId="4D5EB61B">
            <wp:extent cx="533400" cy="622300"/>
            <wp:effectExtent l="0" t="0" r="0" b="6350"/>
            <wp:docPr id="467" name="Picture 467" descr="Advancements in Aircraft Materials and Wing Flaps, Missile Defense, Jet Fighter Training Aircraft, Helicopters, and Orbiting Instruments">
              <a:hlinkClick xmlns:a="http://schemas.openxmlformats.org/drawingml/2006/main" r:id="rId213" tooltip="&quot;Advancements in Aircraft Materials and Wing Flaps, Missile Defense, Jet Fighter Training Aircraft, Helicopters, and Orbiting Instru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39" descr="Advancements in Aircraft Materials and Wing Flaps, Missile Defense, Jet Fighter Training Aircraft, Helicopters, and Orbiting Instruments">
                      <a:hlinkClick r:id="rId213" tooltip="&quot;Advancements in Aircraft Materials and Wing Flaps, Missile Defense, Jet Fighter Training Aircraft, Helicopters, and Orbiting Instrumen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Aug 2017</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214" w:tooltip="Advancements in Aircraft Materials and Wing Flaps, Missile Defense, Jet Fighter Training Aircraft, Helicopters, and Orbiting Instruments" w:history="1">
        <w:r>
          <w:rPr>
            <w:rStyle w:val="Hyperlink"/>
            <w:rFonts w:ascii="roboto" w:hAnsi="roboto"/>
            <w:b/>
            <w:bCs/>
            <w:color w:val="3A9AD9"/>
            <w:sz w:val="30"/>
            <w:szCs w:val="30"/>
          </w:rPr>
          <w:t>Advancements in Aircraft Materials and Wing Flaps, Missile Defense, Jet Fighter Training Aircraft, Helicopters, and Orbiting Instruments</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Aerospace and Defense TOE profiles developments and advancements in glassy carbon aircraft materials; flexible, shape-changing wing flaps; radar-based missile defense simulation systems; jet fighter training aircraft; helicopters design and displays; and precise orbiting instruments. Aerospace and Defense TechVision Opportunity Engine (TOE) d...</w:t>
      </w:r>
    </w:p>
    <w:p w:rsidR="007618CA" w:rsidRDefault="007618CA" w:rsidP="007618CA">
      <w:pPr>
        <w:pStyle w:val="NoSpacing"/>
        <w:bidi w:val="0"/>
        <w:rPr>
          <w:sz w:val="30"/>
          <w:szCs w:val="30"/>
        </w:rPr>
      </w:pPr>
      <w:r>
        <w:rPr>
          <w:rStyle w:val="price"/>
          <w:rFonts w:ascii="roboto" w:hAnsi="roboto"/>
          <w:color w:val="FF6633"/>
          <w:sz w:val="30"/>
          <w:szCs w:val="30"/>
        </w:rPr>
        <w:t>USD 950</w:t>
      </w:r>
    </w:p>
    <w:p w:rsidR="007618CA" w:rsidRDefault="007618CA" w:rsidP="007618CA">
      <w:pPr>
        <w:pStyle w:val="NoSpacing"/>
        <w:bidi w:val="0"/>
      </w:pPr>
      <w:hyperlink r:id="rId2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"https://store.frost.com/global-aircraft-avionics-programs-revenue-opportunities-and-stakeholder-mapping.html?" \o "Global Aircraft Avionics Programs - Revenue Opportunities and Stakeholder Mapping" </w:instrText>
      </w:r>
      <w:r>
        <w:fldChar w:fldCharType="separate"/>
      </w:r>
      <w:r>
        <w:rPr>
          <w:noProof/>
          <w:bdr w:val="none" w:sz="0" w:space="0" w:color="auto" w:frame="1"/>
        </w:rPr>
        <w:drawing>
          <wp:inline distT="0" distB="0" distL="0" distR="0" wp14:anchorId="457D0E5D" wp14:editId="699CD67B">
            <wp:extent cx="533400" cy="622300"/>
            <wp:effectExtent l="0" t="0" r="0" b="6350"/>
            <wp:docPr id="481" name="Picture 481" descr="Global Aircraft Avionics Programs - Revenue Opportunities and Stakeholder Mapping">
              <a:hlinkClick xmlns:a="http://schemas.openxmlformats.org/drawingml/2006/main" r:id="rId216" tooltip="&quot;Global Aircraft Avionics Programs - Revenue Opportunities and Stakeholder Mapp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806" descr="Global Aircraft Avionics Programs - Revenue Opportunities and Stakeholder Mapping">
                      <a:hlinkClick r:id="rId216" tooltip="&quot;Global Aircraft Avionics Programs - Revenue Opportunities and Stakeholder Mapping&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Feb 2011</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217" w:tooltip="Global Aircraft Avionics Programs - Revenue Opportunities and Stakeholder Mapping" w:history="1">
        <w:r>
          <w:rPr>
            <w:rStyle w:val="Hyperlink"/>
            <w:rFonts w:ascii="roboto" w:hAnsi="roboto"/>
            <w:b/>
            <w:bCs/>
            <w:color w:val="3A9AD9"/>
            <w:sz w:val="30"/>
            <w:szCs w:val="30"/>
          </w:rPr>
          <w:t>Global Aircraft Avionics Programs - Revenue Opportunities and Stakeholder Mapping</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This research service deals with the potential of avionics market in the commercial aviation segment. The report has been segmented into future and existing aircraft programs. The market potential for existing aircraft programs and future aircraft programs have been analysed in detailed. The top 5 aircraft programs with the highest revenue generati...</w:t>
      </w:r>
    </w:p>
    <w:p w:rsidR="007618CA" w:rsidRDefault="007618CA" w:rsidP="007618CA">
      <w:pPr>
        <w:pStyle w:val="NoSpacing"/>
        <w:bidi w:val="0"/>
        <w:rPr>
          <w:sz w:val="30"/>
          <w:szCs w:val="30"/>
        </w:rPr>
      </w:pPr>
      <w:r>
        <w:rPr>
          <w:rStyle w:val="price"/>
          <w:rFonts w:ascii="roboto" w:hAnsi="roboto"/>
          <w:strike/>
          <w:color w:val="666666"/>
        </w:rPr>
        <w:t>USD 10,500</w:t>
      </w:r>
    </w:p>
    <w:p w:rsidR="007618CA" w:rsidRDefault="007618CA" w:rsidP="007618CA">
      <w:pPr>
        <w:pStyle w:val="NoSpacing"/>
        <w:bidi w:val="0"/>
        <w:rPr>
          <w:color w:val="3399CC"/>
          <w:sz w:val="30"/>
          <w:szCs w:val="30"/>
        </w:rPr>
      </w:pPr>
      <w:r>
        <w:rPr>
          <w:rStyle w:val="price"/>
          <w:rFonts w:ascii="roboto" w:hAnsi="roboto"/>
          <w:color w:val="FF6633"/>
          <w:sz w:val="30"/>
          <w:szCs w:val="30"/>
        </w:rPr>
        <w:t>USD 7,350</w:t>
      </w:r>
    </w:p>
    <w:p w:rsidR="007618CA" w:rsidRDefault="007618CA" w:rsidP="007618CA">
      <w:pPr>
        <w:pStyle w:val="NoSpacing"/>
        <w:bidi w:val="0"/>
      </w:pPr>
      <w:hyperlink r:id="rId2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"https://store.frost.com/global-in-flight-entertainment-market-assessment.html?" \o "Global In-flight Entertainment Market Assessment" </w:instrText>
      </w:r>
      <w:r>
        <w:fldChar w:fldCharType="separate"/>
      </w:r>
      <w:r>
        <w:rPr>
          <w:noProof/>
          <w:bdr w:val="none" w:sz="0" w:space="0" w:color="auto" w:frame="1"/>
        </w:rPr>
        <w:drawing>
          <wp:inline distT="0" distB="0" distL="0" distR="0" wp14:anchorId="40DD1E93" wp14:editId="7DEACAD6">
            <wp:extent cx="533400" cy="622300"/>
            <wp:effectExtent l="0" t="0" r="0" b="6350"/>
            <wp:docPr id="480" name="Picture 480" descr="Global In-flight Entertainment Market Assessment">
              <a:hlinkClick xmlns:a="http://schemas.openxmlformats.org/drawingml/2006/main" r:id="rId219" tooltip="&quot;Global In-flight Entertainment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2" descr="Global In-flight Entertainment Market Assessment">
                      <a:hlinkClick r:id="rId219" tooltip="&quot;Global In-flight Entertainment Market Assessmen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Jul 2013</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220" w:tooltip="Global In-flight Entertainment Market Assessment" w:history="1">
        <w:r>
          <w:rPr>
            <w:rStyle w:val="Hyperlink"/>
            <w:rFonts w:ascii="roboto" w:hAnsi="roboto"/>
            <w:b/>
            <w:bCs/>
            <w:color w:val="3A9AD9"/>
            <w:sz w:val="30"/>
            <w:szCs w:val="30"/>
          </w:rPr>
          <w:t>Global In-flight Entertainment Market Assessment</w:t>
        </w:r>
      </w:hyperlink>
    </w:p>
    <w:p w:rsidR="007618CA" w:rsidRDefault="007618CA" w:rsidP="007618CA">
      <w:pPr>
        <w:pStyle w:val="NoSpacing"/>
        <w:bidi w:val="0"/>
        <w:rPr>
          <w:b/>
          <w:bCs/>
        </w:rPr>
      </w:pPr>
      <w:r>
        <w:rPr>
          <w:b/>
          <w:bCs/>
        </w:rPr>
        <w:t>The Always Connected Aircraft is Changing its Market Dynamics</w:t>
      </w:r>
    </w:p>
    <w:p w:rsidR="007618CA" w:rsidRDefault="007618CA" w:rsidP="007618CA">
      <w:pPr>
        <w:pStyle w:val="NoSpacing"/>
        <w:bidi w:val="0"/>
        <w:rPr>
          <w:i/>
          <w:iCs/>
          <w:sz w:val="18"/>
          <w:szCs w:val="18"/>
        </w:rPr>
      </w:pPr>
      <w:r>
        <w:rPr>
          <w:i/>
          <w:iCs/>
          <w:sz w:val="18"/>
          <w:szCs w:val="18"/>
        </w:rPr>
        <w:t>Region : Europe</w:t>
      </w:r>
    </w:p>
    <w:p w:rsidR="007618CA" w:rsidRDefault="007618CA" w:rsidP="007618CA">
      <w:pPr>
        <w:pStyle w:val="NoSpacing"/>
        <w:bidi w:val="0"/>
      </w:pPr>
      <w:r>
        <w:t>This research covers the global In-Flight Entertainment market for commercial aviation from 2011 to 2020 and analyses the three main in-flight entertainment segments that are hardware, content and connectivity. Driving and restraining factors such as operating costs, technological advancements and regulations that have an impact on IFE spending ...</w:t>
      </w:r>
    </w:p>
    <w:p w:rsidR="007618CA" w:rsidRDefault="007618CA" w:rsidP="007618CA">
      <w:pPr>
        <w:pStyle w:val="NoSpacing"/>
        <w:bidi w:val="0"/>
        <w:rPr>
          <w:sz w:val="30"/>
          <w:szCs w:val="30"/>
        </w:rPr>
      </w:pPr>
      <w:r>
        <w:rPr>
          <w:rStyle w:val="price"/>
          <w:rFonts w:ascii="roboto" w:hAnsi="roboto"/>
          <w:strike/>
          <w:color w:val="666666"/>
        </w:rPr>
        <w:t>USD 3,950</w:t>
      </w:r>
    </w:p>
    <w:p w:rsidR="007618CA" w:rsidRDefault="007618CA" w:rsidP="007618CA">
      <w:pPr>
        <w:pStyle w:val="NoSpacing"/>
        <w:bidi w:val="0"/>
        <w:rPr>
          <w:color w:val="3399CC"/>
          <w:sz w:val="30"/>
          <w:szCs w:val="30"/>
        </w:rPr>
      </w:pPr>
      <w:r>
        <w:rPr>
          <w:rStyle w:val="price"/>
          <w:rFonts w:ascii="roboto" w:hAnsi="roboto"/>
          <w:color w:val="FF6633"/>
          <w:sz w:val="30"/>
          <w:szCs w:val="30"/>
        </w:rPr>
        <w:t>USD 3,358</w:t>
      </w:r>
    </w:p>
    <w:p w:rsidR="007618CA" w:rsidRDefault="007618CA" w:rsidP="007618CA">
      <w:pPr>
        <w:pStyle w:val="NoSpacing"/>
        <w:bidi w:val="0"/>
      </w:pPr>
      <w:hyperlink r:id="rId2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"https://store.frost.com/economic-360-for-china-growth-prospects-and-emerging-opportunities-in-the-aerospace-industry.html?" \o "Economic 360 for China: Growth Prospects and Emerging Opportunities in the Aerospace Industry " </w:instrText>
      </w:r>
      <w:r>
        <w:fldChar w:fldCharType="separate"/>
      </w:r>
      <w:r>
        <w:rPr>
          <w:noProof/>
          <w:bdr w:val="none" w:sz="0" w:space="0" w:color="auto" w:frame="1"/>
        </w:rPr>
        <w:drawing>
          <wp:inline distT="0" distB="0" distL="0" distR="0" wp14:anchorId="337460FD" wp14:editId="12B99D75">
            <wp:extent cx="533400" cy="622300"/>
            <wp:effectExtent l="0" t="0" r="0" b="6350"/>
            <wp:docPr id="479" name="Picture 479" descr="Economic 360 for China: Growth Prospects and Emerging Opportunities in the Aerospace Industry ">
              <a:hlinkClick xmlns:a="http://schemas.openxmlformats.org/drawingml/2006/main" r:id="rId222" tooltip="&quot;Economic 360 for China: Growth Prospects and Emerging Opportunities in the Aerospace Industry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31" descr="Economic 360 for China: Growth Prospects and Emerging Opportunities in the Aerospace Industry ">
                      <a:hlinkClick r:id="rId222" tooltip="&quot;Economic 360 for China: Growth Prospects and Emerging Opportunities in the Aerospace Industry &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Jan 2012</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223" w:tooltip="Economic 360 for China: Growth Prospects and Emerging Opportunities in the Aerospace Industry " w:history="1">
        <w:r>
          <w:rPr>
            <w:rStyle w:val="Hyperlink"/>
            <w:rFonts w:ascii="roboto" w:hAnsi="roboto"/>
            <w:b/>
            <w:bCs/>
            <w:color w:val="3A9AD9"/>
            <w:sz w:val="30"/>
            <w:szCs w:val="30"/>
          </w:rPr>
          <w:t>Economic 360 for China: Growth Prospects and Emerging Opportunities in the Aerospace Industry</w:t>
        </w:r>
      </w:hyperlink>
    </w:p>
    <w:p w:rsidR="007618CA" w:rsidRDefault="007618CA" w:rsidP="007618CA">
      <w:pPr>
        <w:pStyle w:val="NoSpacing"/>
        <w:bidi w:val="0"/>
        <w:rPr>
          <w:b/>
          <w:bCs/>
        </w:rPr>
      </w:pPr>
      <w:r>
        <w:rPr>
          <w:b/>
          <w:bCs/>
        </w:rPr>
        <w:t>Industry and infrastructure upgrades, and technology breakthroughs to drive aerospace industry</w:t>
      </w:r>
    </w:p>
    <w:p w:rsidR="007618CA" w:rsidRDefault="007618CA" w:rsidP="007618CA">
      <w:pPr>
        <w:pStyle w:val="NoSpacing"/>
        <w:bidi w:val="0"/>
        <w:rPr>
          <w:i/>
          <w:iCs/>
          <w:sz w:val="18"/>
          <w:szCs w:val="18"/>
        </w:rPr>
      </w:pPr>
      <w:r>
        <w:rPr>
          <w:i/>
          <w:iCs/>
          <w:sz w:val="18"/>
          <w:szCs w:val="18"/>
        </w:rPr>
        <w:t>Region : Asia Pacific</w:t>
      </w:r>
    </w:p>
    <w:p w:rsidR="007618CA" w:rsidRDefault="007618CA" w:rsidP="007618CA">
      <w:pPr>
        <w:pStyle w:val="NoSpacing"/>
        <w:bidi w:val="0"/>
      </w:pPr>
      <w:r>
        <w:t>China has been the fastest growing economy, expanding at 10.0 percent annually, driven by exports and investment. High priority is given to economic restructuring, from an export-driven to consumption-driven economy during the 12th five year plan period. The aerospace industry is a driver of economic growth, supported by government initiatives and ...</w:t>
      </w:r>
    </w:p>
    <w:p w:rsidR="007618CA" w:rsidRDefault="007618CA" w:rsidP="007618CA">
      <w:pPr>
        <w:pStyle w:val="NoSpacing"/>
        <w:bidi w:val="0"/>
        <w:rPr>
          <w:sz w:val="30"/>
          <w:szCs w:val="30"/>
        </w:rPr>
      </w:pPr>
      <w:r>
        <w:rPr>
          <w:rStyle w:val="price"/>
          <w:rFonts w:ascii="roboto" w:hAnsi="roboto"/>
          <w:strike/>
          <w:color w:val="666666"/>
        </w:rPr>
        <w:t>USD 1,495</w:t>
      </w:r>
    </w:p>
    <w:p w:rsidR="007618CA" w:rsidRDefault="007618CA" w:rsidP="007618CA">
      <w:pPr>
        <w:pStyle w:val="NoSpacing"/>
        <w:bidi w:val="0"/>
        <w:rPr>
          <w:color w:val="3399CC"/>
          <w:sz w:val="30"/>
          <w:szCs w:val="30"/>
        </w:rPr>
      </w:pPr>
      <w:r>
        <w:rPr>
          <w:rStyle w:val="price"/>
          <w:rFonts w:ascii="roboto" w:hAnsi="roboto"/>
          <w:color w:val="FF6633"/>
          <w:sz w:val="30"/>
          <w:szCs w:val="30"/>
        </w:rPr>
        <w:t>USD 1,121</w:t>
      </w:r>
    </w:p>
    <w:p w:rsidR="007618CA" w:rsidRDefault="007618CA" w:rsidP="007618CA">
      <w:pPr>
        <w:pStyle w:val="NoSpacing"/>
        <w:bidi w:val="0"/>
      </w:pPr>
      <w:hyperlink r:id="rId2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"https://store.frost.com/world-inflight-entertainment-markets.html?" \o "World Inflight Entertainment Markets" </w:instrText>
      </w:r>
      <w:r>
        <w:fldChar w:fldCharType="separate"/>
      </w:r>
      <w:r>
        <w:rPr>
          <w:noProof/>
          <w:bdr w:val="none" w:sz="0" w:space="0" w:color="auto" w:frame="1"/>
        </w:rPr>
        <w:drawing>
          <wp:inline distT="0" distB="0" distL="0" distR="0" wp14:anchorId="75DA5948" wp14:editId="54A01FCF">
            <wp:extent cx="533400" cy="622300"/>
            <wp:effectExtent l="0" t="0" r="0" b="6350"/>
            <wp:docPr id="478" name="Picture 478" descr="World Inflight Entertainment Markets">
              <a:hlinkClick xmlns:a="http://schemas.openxmlformats.org/drawingml/2006/main" r:id="rId225" tooltip="&quot;World Inflight Entertainment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459" descr="World Inflight Entertainment Markets">
                      <a:hlinkClick r:id="rId225" tooltip="&quot;World Inflight Entertainment Marke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Apr 2001</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226" w:tooltip="World Inflight Entertainment Markets" w:history="1">
        <w:r>
          <w:rPr>
            <w:rStyle w:val="Hyperlink"/>
            <w:rFonts w:ascii="roboto" w:hAnsi="roboto"/>
            <w:b/>
            <w:bCs/>
            <w:color w:val="3A9AD9"/>
            <w:sz w:val="30"/>
            <w:szCs w:val="30"/>
          </w:rPr>
          <w:t>World Inflight Entertainment Markets</w:t>
        </w:r>
      </w:hyperlink>
    </w:p>
    <w:p w:rsidR="007618CA" w:rsidRDefault="007618CA" w:rsidP="007618CA">
      <w:pPr>
        <w:pStyle w:val="NoSpacing"/>
        <w:bidi w:val="0"/>
        <w:rPr>
          <w:b/>
          <w:bCs/>
        </w:rPr>
      </w:pPr>
      <w:r>
        <w:rPr>
          <w:b/>
          <w:bCs/>
        </w:rPr>
        <w:t> </w:t>
      </w:r>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Frost &amp; Sullivan</w:t>
      </w:r>
      <w:r>
        <w:t>s annual IFE market report covers the overall market and more specifically the two major segments of the market: Air transport &amp; Business aviation. Each market segment includes all amenities offered passengers aboard aircraft including video, audio, and interactive entertainment. The report also includes those services aboard comm...</w:t>
      </w:r>
    </w:p>
    <w:p w:rsidR="007618CA" w:rsidRDefault="007618CA" w:rsidP="007618CA">
      <w:pPr>
        <w:pStyle w:val="NoSpacing"/>
        <w:bidi w:val="0"/>
        <w:rPr>
          <w:sz w:val="30"/>
          <w:szCs w:val="30"/>
        </w:rPr>
      </w:pPr>
      <w:r>
        <w:rPr>
          <w:rStyle w:val="price"/>
          <w:rFonts w:ascii="roboto" w:hAnsi="roboto"/>
          <w:strike/>
          <w:color w:val="666666"/>
        </w:rPr>
        <w:t>USD 3,950</w:t>
      </w:r>
    </w:p>
    <w:p w:rsidR="007618CA" w:rsidRDefault="007618CA" w:rsidP="007618CA">
      <w:pPr>
        <w:pStyle w:val="NoSpacing"/>
        <w:bidi w:val="0"/>
        <w:rPr>
          <w:color w:val="3399CC"/>
          <w:sz w:val="30"/>
          <w:szCs w:val="30"/>
        </w:rPr>
      </w:pPr>
      <w:r>
        <w:rPr>
          <w:rStyle w:val="price"/>
          <w:rFonts w:ascii="roboto" w:hAnsi="roboto"/>
          <w:color w:val="FF6633"/>
          <w:sz w:val="30"/>
          <w:szCs w:val="30"/>
        </w:rPr>
        <w:t>USD 2,765</w:t>
      </w:r>
    </w:p>
    <w:p w:rsidR="007618CA" w:rsidRDefault="007618CA" w:rsidP="007618CA">
      <w:pPr>
        <w:pStyle w:val="NoSpacing"/>
        <w:bidi w:val="0"/>
      </w:pPr>
      <w:hyperlink r:id="rId2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Default="007618CA" w:rsidP="007618CA">
      <w:pPr>
        <w:pStyle w:val="NoSpacing"/>
        <w:bidi w:val="0"/>
        <w:rPr>
          <w:rStyle w:val="Hyperlink"/>
          <w:color w:val="363636"/>
          <w:bdr w:val="none" w:sz="0" w:space="0" w:color="auto" w:frame="1"/>
        </w:rPr>
      </w:pPr>
      <w:r>
        <w:fldChar w:fldCharType="begin"/>
      </w:r>
      <w:r>
        <w:instrText xml:space="preserve"> HYPERLINK "https://store.frost.com/advances-in-superhydrophobic-coatings-advanced-coatings-surface-technology-toe.html?" \o "Advances in Superhydrophobic Coatings - Advanced Coatings &amp; Surface Technology TOE" </w:instrText>
      </w:r>
      <w:r>
        <w:fldChar w:fldCharType="separate"/>
      </w:r>
      <w:r>
        <w:rPr>
          <w:noProof/>
          <w:bdr w:val="none" w:sz="0" w:space="0" w:color="auto" w:frame="1"/>
        </w:rPr>
        <w:drawing>
          <wp:inline distT="0" distB="0" distL="0" distR="0" wp14:anchorId="1DF11D65" wp14:editId="46017353">
            <wp:extent cx="533400" cy="622300"/>
            <wp:effectExtent l="0" t="0" r="0" b="6350"/>
            <wp:docPr id="477" name="Picture 477" descr="Advances in Superhydrophobic Coatings - Advanced Coatings &amp; Surface Technology TOE">
              <a:hlinkClick xmlns:a="http://schemas.openxmlformats.org/drawingml/2006/main" r:id="rId228" tooltip="&quot;Advances in Superhydrophobic Coatings - Advanced Coatings &amp; Surface Technolog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901" descr="Advances in Superhydrophobic Coatings - Advanced Coatings &amp; Surface Technology TOE">
                      <a:hlinkClick r:id="rId228" tooltip="&quot;Advances in Superhydrophobic Coatings - Advanced Coatings &amp; Surface Technology TOE&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618CA" w:rsidRDefault="007618CA" w:rsidP="007618CA">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May 2016</w:t>
      </w:r>
    </w:p>
    <w:p w:rsidR="007618CA" w:rsidRDefault="007618CA" w:rsidP="007618CA">
      <w:pPr>
        <w:pStyle w:val="NoSpacing"/>
        <w:bidi w:val="0"/>
      </w:pPr>
      <w:r>
        <w:fldChar w:fldCharType="end"/>
      </w:r>
    </w:p>
    <w:p w:rsidR="007618CA" w:rsidRDefault="007618CA" w:rsidP="007618CA">
      <w:pPr>
        <w:pStyle w:val="NoSpacing"/>
        <w:bidi w:val="0"/>
        <w:rPr>
          <w:sz w:val="27"/>
          <w:szCs w:val="27"/>
        </w:rPr>
      </w:pPr>
      <w:hyperlink r:id="rId229" w:tooltip="Advances in Superhydrophobic Coatings - Advanced Coatings &amp; Surface Technology TOE" w:history="1">
        <w:r>
          <w:rPr>
            <w:rStyle w:val="Hyperlink"/>
            <w:rFonts w:ascii="roboto" w:hAnsi="roboto"/>
            <w:b/>
            <w:bCs/>
            <w:color w:val="3A9AD9"/>
            <w:sz w:val="30"/>
            <w:szCs w:val="30"/>
          </w:rPr>
          <w:t>Advances in Superhydrophobic Coatings - Advanced Coatings &amp; Surface Technology TOE</w:t>
        </w:r>
      </w:hyperlink>
    </w:p>
    <w:p w:rsidR="007618CA" w:rsidRDefault="007618CA" w:rsidP="007618CA">
      <w:pPr>
        <w:pStyle w:val="NoSpacing"/>
        <w:bidi w:val="0"/>
        <w:rPr>
          <w:i/>
          <w:iCs/>
          <w:sz w:val="18"/>
          <w:szCs w:val="18"/>
        </w:rPr>
      </w:pPr>
      <w:r>
        <w:rPr>
          <w:i/>
          <w:iCs/>
          <w:sz w:val="18"/>
          <w:szCs w:val="18"/>
        </w:rPr>
        <w:t>Region : Global</w:t>
      </w:r>
    </w:p>
    <w:p w:rsidR="007618CA" w:rsidRDefault="007618CA" w:rsidP="007618CA">
      <w:pPr>
        <w:pStyle w:val="NoSpacing"/>
        <w:bidi w:val="0"/>
      </w:pPr>
      <w:r>
        <w:t>Superhydrophobic coatings are gaining popularity in recent years due to concerns toward surface moisture issues such as corrosion, fouling, among others. Increasing efforts toward multifunctionality, enhancing durability, and addressing scalability issues can help in increasing the commercial adoption of these coatings in various industries includi...</w:t>
      </w:r>
    </w:p>
    <w:p w:rsidR="007618CA" w:rsidRDefault="007618CA" w:rsidP="007618CA">
      <w:pPr>
        <w:pStyle w:val="NoSpacing"/>
        <w:bidi w:val="0"/>
        <w:rPr>
          <w:sz w:val="30"/>
          <w:szCs w:val="30"/>
        </w:rPr>
      </w:pPr>
      <w:r>
        <w:rPr>
          <w:rStyle w:val="price"/>
          <w:rFonts w:ascii="roboto" w:hAnsi="roboto"/>
          <w:color w:val="FF6633"/>
          <w:sz w:val="30"/>
          <w:szCs w:val="30"/>
        </w:rPr>
        <w:t>USD 250</w:t>
      </w:r>
    </w:p>
    <w:p w:rsidR="007618CA" w:rsidRDefault="007618CA" w:rsidP="007618CA">
      <w:pPr>
        <w:pStyle w:val="NoSpacing"/>
        <w:bidi w:val="0"/>
      </w:pPr>
      <w:hyperlink r:id="rId2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618CA" w:rsidRPr="00F93A21" w:rsidRDefault="007618CA" w:rsidP="007618CA">
      <w:pPr>
        <w:pStyle w:val="NoSpacing"/>
        <w:rPr>
          <w:rFonts w:hint="cs"/>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7618CA" w:rsidRDefault="007618CA" w:rsidP="00C715FF">
      <w:pPr>
        <w:jc w:val="right"/>
        <w:rPr>
          <w:rFonts w:cs="B Koodak"/>
          <w:color w:val="00B0F0"/>
          <w:rtl/>
        </w:rPr>
      </w:pPr>
    </w:p>
    <w:p w:rsidR="007618CA" w:rsidRDefault="007618CA" w:rsidP="00C715FF">
      <w:pPr>
        <w:jc w:val="right"/>
        <w:rPr>
          <w:rFonts w:cs="B Koodak"/>
          <w:color w:val="00B0F0"/>
          <w:rtl/>
        </w:rPr>
      </w:pPr>
    </w:p>
    <w:p w:rsidR="007618CA" w:rsidRPr="00E6566E" w:rsidRDefault="007618CA" w:rsidP="007618CA">
      <w:pPr>
        <w:pStyle w:val="NoSpacing"/>
        <w:bidi w:val="0"/>
      </w:pPr>
      <w:hyperlink r:id="rId231" w:history="1">
        <w:r w:rsidRPr="00E6566E">
          <w:rPr>
            <w:color w:val="1C63B5"/>
            <w:bdr w:val="none" w:sz="0" w:space="0" w:color="auto" w:frame="1"/>
          </w:rPr>
          <w:t>Jane's Transport Airports &amp; Handling Agents</w:t>
        </w:r>
      </w:hyperlink>
    </w:p>
    <w:p w:rsidR="007618CA" w:rsidRPr="00E6566E" w:rsidRDefault="007618CA" w:rsidP="007618CA">
      <w:pPr>
        <w:pStyle w:val="NoSpacing"/>
        <w:bidi w:val="0"/>
        <w:rPr>
          <w:sz w:val="21"/>
          <w:szCs w:val="21"/>
        </w:rPr>
      </w:pPr>
      <w:r w:rsidRPr="00E6566E">
        <w:rPr>
          <w:sz w:val="21"/>
          <w:szCs w:val="21"/>
        </w:rPr>
        <w:t>Jane’s Airports &amp; Handling Agents Library Stay abreast of developments in </w:t>
      </w:r>
      <w:r w:rsidRPr="00E6566E">
        <w:rPr>
          <w:sz w:val="21"/>
          <w:szCs w:val="21"/>
          <w:bdr w:val="none" w:sz="0" w:space="0" w:color="auto" w:frame="1"/>
        </w:rPr>
        <w:t>commercial</w:t>
      </w:r>
      <w:r w:rsidRPr="00E6566E">
        <w:rPr>
          <w:sz w:val="21"/>
          <w:szCs w:val="21"/>
        </w:rPr>
        <w:t> </w:t>
      </w:r>
      <w:r w:rsidRPr="00E6566E">
        <w:rPr>
          <w:sz w:val="21"/>
          <w:szCs w:val="21"/>
          <w:bdr w:val="none" w:sz="0" w:space="0" w:color="auto" w:frame="1"/>
        </w:rPr>
        <w:t>aviation</w:t>
      </w:r>
      <w:r w:rsidRPr="00E6566E">
        <w:rPr>
          <w:sz w:val="21"/>
          <w:szCs w:val="21"/>
        </w:rPr>
        <w:t> This comprehensive resource...</w:t>
      </w:r>
    </w:p>
    <w:bookmarkStart w:id="0" w:name="topicKeyword###Airport###Taxonomy"/>
    <w:p w:rsidR="007618CA" w:rsidRPr="00E6566E" w:rsidRDefault="007618CA" w:rsidP="007618CA">
      <w:pPr>
        <w:pStyle w:val="NoSpacing"/>
        <w:bidi w:val="0"/>
        <w:rPr>
          <w:color w:val="5A6875"/>
          <w:sz w:val="18"/>
          <w:szCs w:val="18"/>
        </w:rPr>
      </w:pPr>
      <w:r w:rsidRPr="00E6566E">
        <w:rPr>
          <w:color w:val="5A6875"/>
          <w:sz w:val="18"/>
          <w:szCs w:val="18"/>
        </w:rPr>
        <w:fldChar w:fldCharType="begin"/>
      </w:r>
      <w:r w:rsidRPr="00E6566E">
        <w:rPr>
          <w:color w:val="5A6875"/>
          <w:sz w:val="18"/>
          <w:szCs w:val="18"/>
        </w:rPr>
        <w:instrText xml:space="preserve"> HYPERLINK "javascript:;" </w:instrText>
      </w:r>
      <w:r w:rsidRPr="00E6566E">
        <w:rPr>
          <w:color w:val="5A6875"/>
          <w:sz w:val="18"/>
          <w:szCs w:val="18"/>
        </w:rPr>
        <w:fldChar w:fldCharType="separate"/>
      </w:r>
      <w:r w:rsidRPr="00E6566E">
        <w:rPr>
          <w:color w:val="5A6875"/>
          <w:sz w:val="18"/>
          <w:szCs w:val="18"/>
          <w:bdr w:val="none" w:sz="0" w:space="0" w:color="auto" w:frame="1"/>
        </w:rPr>
        <w:t>Airport</w:t>
      </w:r>
      <w:r w:rsidRPr="00E6566E">
        <w:rPr>
          <w:color w:val="5A6875"/>
          <w:sz w:val="18"/>
          <w:szCs w:val="18"/>
        </w:rPr>
        <w:fldChar w:fldCharType="end"/>
      </w:r>
      <w:bookmarkEnd w:id="0"/>
    </w:p>
    <w:bookmarkStart w:id="1" w:name="producttype###Market_Insight,_Forecasts_"/>
    <w:p w:rsidR="007618CA" w:rsidRPr="00E6566E" w:rsidRDefault="007618CA" w:rsidP="007618CA">
      <w:pPr>
        <w:pStyle w:val="NoSpacing"/>
        <w:bidi w:val="0"/>
        <w:rPr>
          <w:color w:val="5A6875"/>
          <w:sz w:val="18"/>
          <w:szCs w:val="18"/>
        </w:rPr>
      </w:pPr>
      <w:r w:rsidRPr="00E6566E">
        <w:rPr>
          <w:color w:val="5A6875"/>
          <w:sz w:val="18"/>
          <w:szCs w:val="18"/>
        </w:rPr>
        <w:fldChar w:fldCharType="begin"/>
      </w:r>
      <w:r w:rsidRPr="00E6566E">
        <w:rPr>
          <w:color w:val="5A6875"/>
          <w:sz w:val="18"/>
          <w:szCs w:val="18"/>
        </w:rPr>
        <w:instrText xml:space="preserve"> HYPERLINK "javascript:;" </w:instrText>
      </w:r>
      <w:r w:rsidRPr="00E6566E">
        <w:rPr>
          <w:color w:val="5A6875"/>
          <w:sz w:val="18"/>
          <w:szCs w:val="18"/>
        </w:rPr>
        <w:fldChar w:fldCharType="separate"/>
      </w:r>
      <w:r w:rsidRPr="00E6566E">
        <w:rPr>
          <w:color w:val="5A6875"/>
          <w:sz w:val="18"/>
          <w:szCs w:val="18"/>
          <w:bdr w:val="none" w:sz="0" w:space="0" w:color="auto" w:frame="1"/>
        </w:rPr>
        <w:t>Market Insight, Forecasts &amp; Company Analysis</w:t>
      </w:r>
      <w:r w:rsidRPr="00E6566E">
        <w:rPr>
          <w:color w:val="5A6875"/>
          <w:sz w:val="18"/>
          <w:szCs w:val="18"/>
        </w:rPr>
        <w:fldChar w:fldCharType="end"/>
      </w:r>
      <w:bookmarkEnd w:id="1"/>
    </w:p>
    <w:bookmarkStart w:id="2" w:name="industrykeyword###Aerospace_&amp;_Defense###"/>
    <w:p w:rsidR="007618CA" w:rsidRPr="00E6566E" w:rsidRDefault="007618CA" w:rsidP="007618CA">
      <w:pPr>
        <w:pStyle w:val="NoSpacing"/>
        <w:bidi w:val="0"/>
        <w:rPr>
          <w:color w:val="5A6875"/>
          <w:sz w:val="18"/>
          <w:szCs w:val="18"/>
        </w:rPr>
      </w:pPr>
      <w:r w:rsidRPr="00E6566E">
        <w:rPr>
          <w:color w:val="5A6875"/>
          <w:sz w:val="18"/>
          <w:szCs w:val="18"/>
        </w:rPr>
        <w:fldChar w:fldCharType="begin"/>
      </w:r>
      <w:r w:rsidRPr="00E6566E">
        <w:rPr>
          <w:color w:val="5A6875"/>
          <w:sz w:val="18"/>
          <w:szCs w:val="18"/>
        </w:rPr>
        <w:instrText xml:space="preserve"> HYPERLINK "javascript:;" </w:instrText>
      </w:r>
      <w:r w:rsidRPr="00E6566E">
        <w:rPr>
          <w:color w:val="5A6875"/>
          <w:sz w:val="18"/>
          <w:szCs w:val="18"/>
        </w:rPr>
        <w:fldChar w:fldCharType="separate"/>
      </w:r>
      <w:r w:rsidRPr="00E6566E">
        <w:rPr>
          <w:color w:val="5A6875"/>
          <w:sz w:val="18"/>
          <w:szCs w:val="18"/>
          <w:bdr w:val="none" w:sz="0" w:space="0" w:color="auto" w:frame="1"/>
        </w:rPr>
        <w:t>Aerospace &amp; Defense</w:t>
      </w:r>
      <w:r w:rsidRPr="00E6566E">
        <w:rPr>
          <w:color w:val="5A6875"/>
          <w:sz w:val="18"/>
          <w:szCs w:val="18"/>
        </w:rPr>
        <w:fldChar w:fldCharType="end"/>
      </w:r>
      <w:bookmarkEnd w:id="2"/>
    </w:p>
    <w:p w:rsidR="007618CA" w:rsidRPr="00E6566E" w:rsidRDefault="007618CA" w:rsidP="007618CA">
      <w:pPr>
        <w:pStyle w:val="NoSpacing"/>
        <w:bidi w:val="0"/>
      </w:pPr>
      <w:hyperlink r:id="rId232" w:history="1">
        <w:r w:rsidRPr="00E6566E">
          <w:rPr>
            <w:color w:val="1C63B5"/>
            <w:bdr w:val="none" w:sz="0" w:space="0" w:color="auto" w:frame="1"/>
          </w:rPr>
          <w:t>Carbon Fibers - Chemical Economics Handbook (CEH)</w:t>
        </w:r>
      </w:hyperlink>
    </w:p>
    <w:p w:rsidR="007618CA" w:rsidRPr="00E6566E" w:rsidRDefault="007618CA" w:rsidP="007618CA">
      <w:pPr>
        <w:pStyle w:val="NoSpacing"/>
        <w:bidi w:val="0"/>
        <w:rPr>
          <w:sz w:val="21"/>
          <w:szCs w:val="21"/>
        </w:rPr>
      </w:pPr>
      <w:r w:rsidRPr="00E6566E">
        <w:rPr>
          <w:sz w:val="21"/>
          <w:szCs w:val="21"/>
        </w:rPr>
        <w:t>Civil engineering74 Sporting goods/recreation74 Aircraft/aerospace74 </w:t>
      </w:r>
      <w:r w:rsidRPr="00E6566E">
        <w:rPr>
          <w:sz w:val="21"/>
          <w:szCs w:val="21"/>
          <w:bdr w:val="none" w:sz="0" w:space="0" w:color="auto" w:frame="1"/>
        </w:rPr>
        <w:t>Commercial</w:t>
      </w:r>
      <w:r w:rsidRPr="00E6566E">
        <w:rPr>
          <w:sz w:val="21"/>
          <w:szCs w:val="21"/>
        </w:rPr>
        <w:t> </w:t>
      </w:r>
      <w:r w:rsidRPr="00E6566E">
        <w:rPr>
          <w:sz w:val="21"/>
          <w:szCs w:val="21"/>
          <w:bdr w:val="none" w:sz="0" w:space="0" w:color="auto" w:frame="1"/>
        </w:rPr>
        <w:t>aviation</w:t>
      </w:r>
      <w:r w:rsidRPr="00E6566E">
        <w:rPr>
          <w:sz w:val="21"/>
          <w:szCs w:val="21"/>
        </w:rPr>
        <w:t>75 Military </w:t>
      </w:r>
      <w:r w:rsidRPr="00E6566E">
        <w:rPr>
          <w:sz w:val="21"/>
          <w:szCs w:val="21"/>
          <w:bdr w:val="none" w:sz="0" w:space="0" w:color="auto" w:frame="1"/>
        </w:rPr>
        <w:t>aviation</w:t>
      </w:r>
      <w:r w:rsidRPr="00E6566E">
        <w:rPr>
          <w:sz w:val="21"/>
          <w:szCs w:val="21"/>
        </w:rPr>
        <w:t>76...</w:t>
      </w:r>
    </w:p>
    <w:bookmarkStart w:id="3" w:name="topicKeyword###Trade_Data###Taxonomy"/>
    <w:p w:rsidR="007618CA" w:rsidRPr="00E6566E" w:rsidRDefault="007618CA" w:rsidP="007618CA">
      <w:pPr>
        <w:pStyle w:val="NoSpacing"/>
        <w:bidi w:val="0"/>
        <w:rPr>
          <w:color w:val="5A6875"/>
          <w:sz w:val="18"/>
          <w:szCs w:val="18"/>
        </w:rPr>
      </w:pPr>
      <w:r w:rsidRPr="00E6566E">
        <w:rPr>
          <w:color w:val="5A6875"/>
          <w:sz w:val="18"/>
          <w:szCs w:val="18"/>
        </w:rPr>
        <w:fldChar w:fldCharType="begin"/>
      </w:r>
      <w:r w:rsidRPr="00E6566E">
        <w:rPr>
          <w:color w:val="5A6875"/>
          <w:sz w:val="18"/>
          <w:szCs w:val="18"/>
        </w:rPr>
        <w:instrText xml:space="preserve"> HYPERLINK "javascript:;" </w:instrText>
      </w:r>
      <w:r w:rsidRPr="00E6566E">
        <w:rPr>
          <w:color w:val="5A6875"/>
          <w:sz w:val="18"/>
          <w:szCs w:val="18"/>
        </w:rPr>
        <w:fldChar w:fldCharType="separate"/>
      </w:r>
      <w:r w:rsidRPr="00E6566E">
        <w:rPr>
          <w:color w:val="5A6875"/>
          <w:sz w:val="18"/>
          <w:szCs w:val="18"/>
          <w:bdr w:val="none" w:sz="0" w:space="0" w:color="auto" w:frame="1"/>
        </w:rPr>
        <w:t>Trade Data</w:t>
      </w:r>
      <w:r w:rsidRPr="00E6566E">
        <w:rPr>
          <w:color w:val="5A6875"/>
          <w:sz w:val="18"/>
          <w:szCs w:val="18"/>
        </w:rPr>
        <w:fldChar w:fldCharType="end"/>
      </w:r>
      <w:bookmarkEnd w:id="3"/>
    </w:p>
    <w:bookmarkStart w:id="4" w:name="topicKeyword###Technical_research###Taxo"/>
    <w:p w:rsidR="007618CA" w:rsidRPr="00E6566E" w:rsidRDefault="007618CA" w:rsidP="007618CA">
      <w:pPr>
        <w:pStyle w:val="NoSpacing"/>
        <w:bidi w:val="0"/>
        <w:rPr>
          <w:color w:val="5A6875"/>
          <w:sz w:val="18"/>
          <w:szCs w:val="18"/>
        </w:rPr>
      </w:pPr>
      <w:r w:rsidRPr="00E6566E">
        <w:rPr>
          <w:color w:val="5A6875"/>
          <w:sz w:val="18"/>
          <w:szCs w:val="18"/>
        </w:rPr>
        <w:fldChar w:fldCharType="begin"/>
      </w:r>
      <w:r w:rsidRPr="00E6566E">
        <w:rPr>
          <w:color w:val="5A6875"/>
          <w:sz w:val="18"/>
          <w:szCs w:val="18"/>
        </w:rPr>
        <w:instrText xml:space="preserve"> HYPERLINK "javascript:;" </w:instrText>
      </w:r>
      <w:r w:rsidRPr="00E6566E">
        <w:rPr>
          <w:color w:val="5A6875"/>
          <w:sz w:val="18"/>
          <w:szCs w:val="18"/>
        </w:rPr>
        <w:fldChar w:fldCharType="separate"/>
      </w:r>
      <w:r w:rsidRPr="00E6566E">
        <w:rPr>
          <w:color w:val="5A6875"/>
          <w:sz w:val="18"/>
          <w:szCs w:val="18"/>
          <w:bdr w:val="none" w:sz="0" w:space="0" w:color="auto" w:frame="1"/>
        </w:rPr>
        <w:t>Technical research</w:t>
      </w:r>
      <w:r w:rsidRPr="00E6566E">
        <w:rPr>
          <w:color w:val="5A6875"/>
          <w:sz w:val="18"/>
          <w:szCs w:val="18"/>
        </w:rPr>
        <w:fldChar w:fldCharType="end"/>
      </w:r>
      <w:bookmarkEnd w:id="4"/>
    </w:p>
    <w:bookmarkStart w:id="5" w:name="topicKeyword###Supply/Demand_Data###Taxo"/>
    <w:p w:rsidR="007618CA" w:rsidRPr="00E6566E" w:rsidRDefault="007618CA" w:rsidP="007618CA">
      <w:pPr>
        <w:pStyle w:val="NoSpacing"/>
        <w:bidi w:val="0"/>
        <w:rPr>
          <w:color w:val="5A6875"/>
          <w:sz w:val="18"/>
          <w:szCs w:val="18"/>
        </w:rPr>
      </w:pPr>
      <w:r w:rsidRPr="00E6566E">
        <w:rPr>
          <w:color w:val="5A6875"/>
          <w:sz w:val="18"/>
          <w:szCs w:val="18"/>
        </w:rPr>
        <w:fldChar w:fldCharType="begin"/>
      </w:r>
      <w:r w:rsidRPr="00E6566E">
        <w:rPr>
          <w:color w:val="5A6875"/>
          <w:sz w:val="18"/>
          <w:szCs w:val="18"/>
        </w:rPr>
        <w:instrText xml:space="preserve"> HYPERLINK "javascript:;" </w:instrText>
      </w:r>
      <w:r w:rsidRPr="00E6566E">
        <w:rPr>
          <w:color w:val="5A6875"/>
          <w:sz w:val="18"/>
          <w:szCs w:val="18"/>
        </w:rPr>
        <w:fldChar w:fldCharType="separate"/>
      </w:r>
      <w:r w:rsidRPr="00E6566E">
        <w:rPr>
          <w:color w:val="5A6875"/>
          <w:sz w:val="18"/>
          <w:szCs w:val="18"/>
          <w:bdr w:val="none" w:sz="0" w:space="0" w:color="auto" w:frame="1"/>
        </w:rPr>
        <w:t>Supply/Demand Data</w:t>
      </w:r>
      <w:r w:rsidRPr="00E6566E">
        <w:rPr>
          <w:color w:val="5A6875"/>
          <w:sz w:val="18"/>
          <w:szCs w:val="18"/>
        </w:rPr>
        <w:fldChar w:fldCharType="end"/>
      </w:r>
      <w:bookmarkEnd w:id="5"/>
    </w:p>
    <w:bookmarkStart w:id="6" w:name="topicKeyword###Supply_chain###Taxonomy"/>
    <w:p w:rsidR="007618CA" w:rsidRPr="00E6566E" w:rsidRDefault="007618CA" w:rsidP="007618CA">
      <w:pPr>
        <w:pStyle w:val="NoSpacing"/>
        <w:bidi w:val="0"/>
        <w:rPr>
          <w:color w:val="5A6875"/>
          <w:sz w:val="18"/>
          <w:szCs w:val="18"/>
        </w:rPr>
      </w:pPr>
      <w:r w:rsidRPr="00E6566E">
        <w:rPr>
          <w:color w:val="5A6875"/>
          <w:sz w:val="18"/>
          <w:szCs w:val="18"/>
        </w:rPr>
        <w:fldChar w:fldCharType="begin"/>
      </w:r>
      <w:r w:rsidRPr="00E6566E">
        <w:rPr>
          <w:color w:val="5A6875"/>
          <w:sz w:val="18"/>
          <w:szCs w:val="18"/>
        </w:rPr>
        <w:instrText xml:space="preserve"> HYPERLINK "javascript:;" </w:instrText>
      </w:r>
      <w:r w:rsidRPr="00E6566E">
        <w:rPr>
          <w:color w:val="5A6875"/>
          <w:sz w:val="18"/>
          <w:szCs w:val="18"/>
        </w:rPr>
        <w:fldChar w:fldCharType="separate"/>
      </w:r>
      <w:r w:rsidRPr="00E6566E">
        <w:rPr>
          <w:color w:val="5A6875"/>
          <w:sz w:val="18"/>
          <w:szCs w:val="18"/>
          <w:bdr w:val="none" w:sz="0" w:space="0" w:color="auto" w:frame="1"/>
        </w:rPr>
        <w:t>Supply chain</w:t>
      </w:r>
      <w:r w:rsidRPr="00E6566E">
        <w:rPr>
          <w:color w:val="5A6875"/>
          <w:sz w:val="18"/>
          <w:szCs w:val="18"/>
        </w:rPr>
        <w:fldChar w:fldCharType="end"/>
      </w:r>
      <w:bookmarkEnd w:id="6"/>
    </w:p>
    <w:bookmarkStart w:id="7" w:name="topicKeyword###Scenario_planning_&amp;_analy"/>
    <w:p w:rsidR="007618CA" w:rsidRPr="00E6566E" w:rsidRDefault="007618CA" w:rsidP="007618CA">
      <w:pPr>
        <w:pStyle w:val="NoSpacing"/>
        <w:bidi w:val="0"/>
        <w:rPr>
          <w:color w:val="5A6875"/>
          <w:sz w:val="18"/>
          <w:szCs w:val="18"/>
        </w:rPr>
      </w:pPr>
      <w:r w:rsidRPr="00E6566E">
        <w:rPr>
          <w:color w:val="5A6875"/>
          <w:sz w:val="18"/>
          <w:szCs w:val="18"/>
        </w:rPr>
        <w:fldChar w:fldCharType="begin"/>
      </w:r>
      <w:r w:rsidRPr="00E6566E">
        <w:rPr>
          <w:color w:val="5A6875"/>
          <w:sz w:val="18"/>
          <w:szCs w:val="18"/>
        </w:rPr>
        <w:instrText xml:space="preserve"> HYPERLINK "javascript:;" </w:instrText>
      </w:r>
      <w:r w:rsidRPr="00E6566E">
        <w:rPr>
          <w:color w:val="5A6875"/>
          <w:sz w:val="18"/>
          <w:szCs w:val="18"/>
        </w:rPr>
        <w:fldChar w:fldCharType="separate"/>
      </w:r>
      <w:r w:rsidRPr="00E6566E">
        <w:rPr>
          <w:color w:val="5A6875"/>
          <w:sz w:val="18"/>
          <w:szCs w:val="18"/>
          <w:bdr w:val="none" w:sz="0" w:space="0" w:color="auto" w:frame="1"/>
        </w:rPr>
        <w:t>Scenario planning &amp; analysis</w:t>
      </w:r>
      <w:r w:rsidRPr="00E6566E">
        <w:rPr>
          <w:color w:val="5A6875"/>
          <w:sz w:val="18"/>
          <w:szCs w:val="18"/>
        </w:rPr>
        <w:fldChar w:fldCharType="end"/>
      </w:r>
      <w:bookmarkEnd w:id="7"/>
    </w:p>
    <w:bookmarkStart w:id="8" w:name="topicKeyword###Risk_assessment###Taxonom"/>
    <w:p w:rsidR="007618CA" w:rsidRPr="00E6566E" w:rsidRDefault="007618CA" w:rsidP="007618CA">
      <w:pPr>
        <w:pStyle w:val="NoSpacing"/>
        <w:bidi w:val="0"/>
        <w:rPr>
          <w:color w:val="5A6875"/>
          <w:sz w:val="18"/>
          <w:szCs w:val="18"/>
        </w:rPr>
      </w:pPr>
      <w:r w:rsidRPr="00E6566E">
        <w:rPr>
          <w:color w:val="5A6875"/>
          <w:sz w:val="18"/>
          <w:szCs w:val="18"/>
        </w:rPr>
        <w:fldChar w:fldCharType="begin"/>
      </w:r>
      <w:r w:rsidRPr="00E6566E">
        <w:rPr>
          <w:color w:val="5A6875"/>
          <w:sz w:val="18"/>
          <w:szCs w:val="18"/>
        </w:rPr>
        <w:instrText xml:space="preserve"> HYPERLINK "javascript:;" </w:instrText>
      </w:r>
      <w:r w:rsidRPr="00E6566E">
        <w:rPr>
          <w:color w:val="5A6875"/>
          <w:sz w:val="18"/>
          <w:szCs w:val="18"/>
        </w:rPr>
        <w:fldChar w:fldCharType="separate"/>
      </w:r>
      <w:r w:rsidRPr="00E6566E">
        <w:rPr>
          <w:color w:val="E5EAED"/>
          <w:sz w:val="18"/>
          <w:szCs w:val="18"/>
          <w:bdr w:val="none" w:sz="0" w:space="0" w:color="auto" w:frame="1"/>
        </w:rPr>
        <w:t>Risk assessment</w:t>
      </w:r>
      <w:r w:rsidRPr="00E6566E">
        <w:rPr>
          <w:color w:val="5A6875"/>
          <w:sz w:val="18"/>
          <w:szCs w:val="18"/>
        </w:rPr>
        <w:fldChar w:fldCharType="end"/>
      </w:r>
      <w:bookmarkEnd w:id="8"/>
    </w:p>
    <w:p w:rsidR="007618CA" w:rsidRPr="00E6566E" w:rsidRDefault="007618CA" w:rsidP="007618CA">
      <w:pPr>
        <w:pStyle w:val="NoSpacing"/>
        <w:rPr>
          <w:rFonts w:hint="cs"/>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7F1E16" w:rsidRPr="007F1E16" w:rsidRDefault="007F1E16" w:rsidP="007F1E16">
      <w:pPr>
        <w:bidi w:val="0"/>
        <w:spacing w:after="150" w:line="240" w:lineRule="auto"/>
        <w:jc w:val="center"/>
        <w:rPr>
          <w:rFonts w:ascii="Times New Roman" w:eastAsia="Times New Roman" w:hAnsi="Times New Roman" w:cs="B Koodak"/>
          <w:sz w:val="32"/>
          <w:szCs w:val="32"/>
        </w:rPr>
      </w:pPr>
      <w:r w:rsidRPr="007F1E16">
        <w:rPr>
          <w:rFonts w:ascii="Times New Roman" w:eastAsia="Times New Roman" w:hAnsi="Times New Roman" w:cs="B Koodak"/>
          <w:color w:val="00CCFF"/>
          <w:sz w:val="32"/>
          <w:szCs w:val="32"/>
          <w:rtl/>
        </w:rPr>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ED1D16"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hint="cs"/>
          <w:color w:val="00B0F0"/>
          <w:rtl/>
        </w:rPr>
      </w:pPr>
      <w:bookmarkStart w:id="9" w:name="_GoBack"/>
      <w:bookmarkEnd w:id="9"/>
    </w:p>
    <w:sectPr w:rsidR="007F1E16" w:rsidSect="008762E8">
      <w:headerReference w:type="default" r:id="rId235"/>
      <w:footerReference w:type="default" r:id="rId236"/>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D16" w:rsidRDefault="00ED1D16" w:rsidP="00D73BBB">
      <w:pPr>
        <w:spacing w:after="0" w:line="240" w:lineRule="auto"/>
      </w:pPr>
      <w:r>
        <w:separator/>
      </w:r>
    </w:p>
  </w:endnote>
  <w:endnote w:type="continuationSeparator" w:id="0">
    <w:p w:rsidR="00ED1D16" w:rsidRDefault="00ED1D16"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EndPr/>
    <w:sdtContent>
      <w:p w:rsidR="00D01C94" w:rsidRDefault="00D01C94">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7618CA">
          <w:rPr>
            <w:noProof/>
            <w:rtl/>
          </w:rPr>
          <w:t>43</w:t>
        </w:r>
        <w:r>
          <w:rPr>
            <w:noProof/>
          </w:rPr>
          <w:fldChar w:fldCharType="end"/>
        </w:r>
      </w:p>
    </w:sdtContent>
  </w:sdt>
  <w:p w:rsidR="00D01C94" w:rsidRDefault="00D01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D16" w:rsidRDefault="00ED1D16" w:rsidP="00D73BBB">
      <w:pPr>
        <w:spacing w:after="0" w:line="240" w:lineRule="auto"/>
      </w:pPr>
      <w:r>
        <w:separator/>
      </w:r>
    </w:p>
  </w:footnote>
  <w:footnote w:type="continuationSeparator" w:id="0">
    <w:p w:rsidR="00ED1D16" w:rsidRDefault="00ED1D16"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94" w:rsidRPr="008762E8" w:rsidRDefault="00D01C94"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8762E8" w:rsidRDefault="009318A2" w:rsidP="0021461B">
                          <w:pPr>
                            <w:spacing w:line="240" w:lineRule="auto"/>
                            <w:jc w:val="center"/>
                            <w:rPr>
                              <w:rFonts w:cs="B Koodak"/>
                              <w:color w:val="00B0F0"/>
                              <w:sz w:val="48"/>
                              <w:szCs w:val="48"/>
                              <w:rtl/>
                            </w:rPr>
                          </w:pPr>
                          <w:r>
                            <w:rPr>
                              <w:rFonts w:cs="B Koodak" w:hint="cs"/>
                              <w:color w:val="00B0F0"/>
                              <w:sz w:val="48"/>
                              <w:szCs w:val="48"/>
                              <w:rtl/>
                            </w:rPr>
                            <w:t>هوانوردی تجاری</w:t>
                          </w:r>
                        </w:p>
                        <w:p w:rsidR="00D01C94" w:rsidRPr="009318A2" w:rsidRDefault="009318A2" w:rsidP="009318A2">
                          <w:pPr>
                            <w:spacing w:line="240" w:lineRule="auto"/>
                            <w:jc w:val="center"/>
                            <w:rPr>
                              <w:rFonts w:cs="B Koodak"/>
                              <w:color w:val="00B0F0"/>
                              <w:sz w:val="32"/>
                              <w:szCs w:val="32"/>
                            </w:rPr>
                          </w:pPr>
                          <w:r w:rsidRPr="009318A2">
                            <w:rPr>
                              <w:rFonts w:cs="B Koodak"/>
                              <w:color w:val="00B0F0"/>
                              <w:sz w:val="32"/>
                              <w:szCs w:val="32"/>
                            </w:rPr>
                            <w:t>Commercial Aviation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8762E8" w:rsidRDefault="009318A2" w:rsidP="0021461B">
                    <w:pPr>
                      <w:spacing w:line="240" w:lineRule="auto"/>
                      <w:jc w:val="center"/>
                      <w:rPr>
                        <w:rFonts w:cs="B Koodak"/>
                        <w:color w:val="00B0F0"/>
                        <w:sz w:val="48"/>
                        <w:szCs w:val="48"/>
                        <w:rtl/>
                      </w:rPr>
                    </w:pPr>
                    <w:r>
                      <w:rPr>
                        <w:rFonts w:cs="B Koodak" w:hint="cs"/>
                        <w:color w:val="00B0F0"/>
                        <w:sz w:val="48"/>
                        <w:szCs w:val="48"/>
                        <w:rtl/>
                      </w:rPr>
                      <w:t>هوانوردی تجاری</w:t>
                    </w:r>
                  </w:p>
                  <w:p w:rsidR="00D01C94" w:rsidRPr="009318A2" w:rsidRDefault="009318A2" w:rsidP="009318A2">
                    <w:pPr>
                      <w:spacing w:line="240" w:lineRule="auto"/>
                      <w:jc w:val="center"/>
                      <w:rPr>
                        <w:rFonts w:cs="B Koodak"/>
                        <w:color w:val="00B0F0"/>
                        <w:sz w:val="32"/>
                        <w:szCs w:val="32"/>
                      </w:rPr>
                    </w:pPr>
                    <w:r w:rsidRPr="009318A2">
                      <w:rPr>
                        <w:rFonts w:cs="B Koodak"/>
                        <w:color w:val="00B0F0"/>
                        <w:sz w:val="32"/>
                        <w:szCs w:val="32"/>
                      </w:rPr>
                      <w:t>Commercial Aviation</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D01C94" w:rsidRDefault="00D01C94">
    <w:pPr>
      <w:pStyle w:val="Header"/>
      <w:rPr>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D0525"/>
    <w:multiLevelType w:val="multilevel"/>
    <w:tmpl w:val="2218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0C2413"/>
    <w:multiLevelType w:val="multilevel"/>
    <w:tmpl w:val="6282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C60180"/>
    <w:multiLevelType w:val="multilevel"/>
    <w:tmpl w:val="74AC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856549"/>
    <w:multiLevelType w:val="multilevel"/>
    <w:tmpl w:val="C8B2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9F10EE"/>
    <w:multiLevelType w:val="multilevel"/>
    <w:tmpl w:val="6C0E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1431A9"/>
    <w:multiLevelType w:val="multilevel"/>
    <w:tmpl w:val="B32E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21056"/>
    <w:multiLevelType w:val="multilevel"/>
    <w:tmpl w:val="B70C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FB61AE"/>
    <w:multiLevelType w:val="multilevel"/>
    <w:tmpl w:val="1AC4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7522CF"/>
    <w:multiLevelType w:val="multilevel"/>
    <w:tmpl w:val="18D6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452A92"/>
    <w:multiLevelType w:val="multilevel"/>
    <w:tmpl w:val="D9CA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5C6D88"/>
    <w:multiLevelType w:val="multilevel"/>
    <w:tmpl w:val="B1B4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F50A6A"/>
    <w:multiLevelType w:val="multilevel"/>
    <w:tmpl w:val="59CC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005AE7"/>
    <w:multiLevelType w:val="multilevel"/>
    <w:tmpl w:val="0CFE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6E57DB"/>
    <w:multiLevelType w:val="multilevel"/>
    <w:tmpl w:val="55DA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2"/>
  </w:num>
  <w:num w:numId="4">
    <w:abstractNumId w:val="7"/>
  </w:num>
  <w:num w:numId="5">
    <w:abstractNumId w:val="6"/>
  </w:num>
  <w:num w:numId="6">
    <w:abstractNumId w:val="4"/>
  </w:num>
  <w:num w:numId="7">
    <w:abstractNumId w:val="9"/>
  </w:num>
  <w:num w:numId="8">
    <w:abstractNumId w:val="8"/>
  </w:num>
  <w:num w:numId="9">
    <w:abstractNumId w:val="1"/>
  </w:num>
  <w:num w:numId="10">
    <w:abstractNumId w:val="11"/>
  </w:num>
  <w:num w:numId="11">
    <w:abstractNumId w:val="0"/>
  </w:num>
  <w:num w:numId="12">
    <w:abstractNumId w:val="3"/>
  </w:num>
  <w:num w:numId="13">
    <w:abstractNumId w:val="10"/>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2015D8"/>
    <w:rsid w:val="0021461B"/>
    <w:rsid w:val="00257FBB"/>
    <w:rsid w:val="002B7625"/>
    <w:rsid w:val="0038041B"/>
    <w:rsid w:val="0063165F"/>
    <w:rsid w:val="007618CA"/>
    <w:rsid w:val="007F1E16"/>
    <w:rsid w:val="008762E8"/>
    <w:rsid w:val="009318A2"/>
    <w:rsid w:val="00C10454"/>
    <w:rsid w:val="00C715FF"/>
    <w:rsid w:val="00CA7457"/>
    <w:rsid w:val="00D01C94"/>
    <w:rsid w:val="00D033CD"/>
    <w:rsid w:val="00D73BBB"/>
    <w:rsid w:val="00DF1989"/>
    <w:rsid w:val="00E343BA"/>
    <w:rsid w:val="00ED1D1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 w:type="character" w:styleId="FollowedHyperlink">
    <w:name w:val="FollowedHyperlink"/>
    <w:basedOn w:val="DefaultParagraphFont"/>
    <w:uiPriority w:val="99"/>
    <w:semiHidden/>
    <w:unhideWhenUsed/>
    <w:rsid w:val="007618C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992744">
      <w:bodyDiv w:val="1"/>
      <w:marLeft w:val="0"/>
      <w:marRight w:val="0"/>
      <w:marTop w:val="0"/>
      <w:marBottom w:val="0"/>
      <w:divBdr>
        <w:top w:val="none" w:sz="0" w:space="0" w:color="auto"/>
        <w:left w:val="none" w:sz="0" w:space="0" w:color="auto"/>
        <w:bottom w:val="none" w:sz="0" w:space="0" w:color="auto"/>
        <w:right w:val="none" w:sz="0" w:space="0" w:color="auto"/>
      </w:divBdr>
      <w:divsChild>
        <w:div w:id="1517499473">
          <w:marLeft w:val="0"/>
          <w:marRight w:val="0"/>
          <w:marTop w:val="0"/>
          <w:marBottom w:val="0"/>
          <w:divBdr>
            <w:top w:val="none" w:sz="0" w:space="0" w:color="auto"/>
            <w:left w:val="none" w:sz="0" w:space="0" w:color="auto"/>
            <w:bottom w:val="none" w:sz="0" w:space="0" w:color="auto"/>
            <w:right w:val="none" w:sz="0" w:space="0" w:color="auto"/>
          </w:divBdr>
          <w:divsChild>
            <w:div w:id="650983881">
              <w:marLeft w:val="-210"/>
              <w:marRight w:val="-210"/>
              <w:marTop w:val="0"/>
              <w:marBottom w:val="0"/>
              <w:divBdr>
                <w:top w:val="none" w:sz="0" w:space="0" w:color="auto"/>
                <w:left w:val="none" w:sz="0" w:space="0" w:color="auto"/>
                <w:bottom w:val="none" w:sz="0" w:space="0" w:color="auto"/>
                <w:right w:val="none" w:sz="0" w:space="0" w:color="auto"/>
              </w:divBdr>
              <w:divsChild>
                <w:div w:id="84963774">
                  <w:marLeft w:val="150"/>
                  <w:marRight w:val="0"/>
                  <w:marTop w:val="300"/>
                  <w:marBottom w:val="300"/>
                  <w:divBdr>
                    <w:top w:val="none" w:sz="0" w:space="0" w:color="auto"/>
                    <w:left w:val="none" w:sz="0" w:space="0" w:color="auto"/>
                    <w:bottom w:val="none" w:sz="0" w:space="0" w:color="auto"/>
                    <w:right w:val="none" w:sz="0" w:space="0" w:color="auto"/>
                  </w:divBdr>
                  <w:divsChild>
                    <w:div w:id="875504376">
                      <w:marLeft w:val="0"/>
                      <w:marRight w:val="0"/>
                      <w:marTop w:val="0"/>
                      <w:marBottom w:val="0"/>
                      <w:divBdr>
                        <w:top w:val="none" w:sz="0" w:space="0" w:color="auto"/>
                        <w:left w:val="none" w:sz="0" w:space="0" w:color="auto"/>
                        <w:bottom w:val="single" w:sz="6" w:space="0" w:color="E7ECF4"/>
                        <w:right w:val="none" w:sz="0" w:space="0" w:color="auto"/>
                      </w:divBdr>
                      <w:divsChild>
                        <w:div w:id="1655986644">
                          <w:marLeft w:val="0"/>
                          <w:marRight w:val="0"/>
                          <w:marTop w:val="0"/>
                          <w:marBottom w:val="0"/>
                          <w:divBdr>
                            <w:top w:val="none" w:sz="0" w:space="0" w:color="auto"/>
                            <w:left w:val="none" w:sz="0" w:space="0" w:color="auto"/>
                            <w:bottom w:val="none" w:sz="0" w:space="0" w:color="auto"/>
                            <w:right w:val="none" w:sz="0" w:space="0" w:color="auto"/>
                          </w:divBdr>
                          <w:divsChild>
                            <w:div w:id="765421586">
                              <w:marLeft w:val="-210"/>
                              <w:marRight w:val="-210"/>
                              <w:marTop w:val="0"/>
                              <w:marBottom w:val="0"/>
                              <w:divBdr>
                                <w:top w:val="none" w:sz="0" w:space="0" w:color="auto"/>
                                <w:left w:val="none" w:sz="0" w:space="0" w:color="auto"/>
                                <w:bottom w:val="none" w:sz="0" w:space="0" w:color="auto"/>
                                <w:right w:val="none" w:sz="0" w:space="0" w:color="auto"/>
                              </w:divBdr>
                              <w:divsChild>
                                <w:div w:id="112407643">
                                  <w:marLeft w:val="0"/>
                                  <w:marRight w:val="0"/>
                                  <w:marTop w:val="0"/>
                                  <w:marBottom w:val="0"/>
                                  <w:divBdr>
                                    <w:top w:val="none" w:sz="0" w:space="0" w:color="auto"/>
                                    <w:left w:val="none" w:sz="0" w:space="0" w:color="auto"/>
                                    <w:bottom w:val="none" w:sz="0" w:space="0" w:color="auto"/>
                                    <w:right w:val="none" w:sz="0" w:space="0" w:color="auto"/>
                                  </w:divBdr>
                                  <w:divsChild>
                                    <w:div w:id="362707800">
                                      <w:marLeft w:val="0"/>
                                      <w:marRight w:val="0"/>
                                      <w:marTop w:val="0"/>
                                      <w:marBottom w:val="0"/>
                                      <w:divBdr>
                                        <w:top w:val="none" w:sz="0" w:space="0" w:color="auto"/>
                                        <w:left w:val="none" w:sz="0" w:space="0" w:color="auto"/>
                                        <w:bottom w:val="none" w:sz="0" w:space="0" w:color="auto"/>
                                        <w:right w:val="none" w:sz="0" w:space="0" w:color="auto"/>
                                      </w:divBdr>
                                      <w:divsChild>
                                        <w:div w:id="1026373602">
                                          <w:marLeft w:val="0"/>
                                          <w:marRight w:val="0"/>
                                          <w:marTop w:val="0"/>
                                          <w:marBottom w:val="0"/>
                                          <w:divBdr>
                                            <w:top w:val="none" w:sz="0" w:space="0" w:color="auto"/>
                                            <w:left w:val="none" w:sz="0" w:space="0" w:color="auto"/>
                                            <w:bottom w:val="none" w:sz="0" w:space="0" w:color="auto"/>
                                            <w:right w:val="none" w:sz="0" w:space="0" w:color="auto"/>
                                          </w:divBdr>
                                          <w:divsChild>
                                            <w:div w:id="771707758">
                                              <w:marLeft w:val="0"/>
                                              <w:marRight w:val="0"/>
                                              <w:marTop w:val="0"/>
                                              <w:marBottom w:val="0"/>
                                              <w:divBdr>
                                                <w:top w:val="none" w:sz="0" w:space="0" w:color="auto"/>
                                                <w:left w:val="none" w:sz="0" w:space="0" w:color="auto"/>
                                                <w:bottom w:val="none" w:sz="0" w:space="0" w:color="auto"/>
                                                <w:right w:val="none" w:sz="0" w:space="0" w:color="auto"/>
                                              </w:divBdr>
                                            </w:div>
                                          </w:divsChild>
                                        </w:div>
                                        <w:div w:id="236676239">
                                          <w:marLeft w:val="0"/>
                                          <w:marRight w:val="0"/>
                                          <w:marTop w:val="0"/>
                                          <w:marBottom w:val="0"/>
                                          <w:divBdr>
                                            <w:top w:val="none" w:sz="0" w:space="0" w:color="auto"/>
                                            <w:left w:val="none" w:sz="0" w:space="0" w:color="auto"/>
                                            <w:bottom w:val="none" w:sz="0" w:space="0" w:color="auto"/>
                                            <w:right w:val="none" w:sz="0" w:space="0" w:color="auto"/>
                                          </w:divBdr>
                                          <w:divsChild>
                                            <w:div w:id="1748770365">
                                              <w:marLeft w:val="0"/>
                                              <w:marRight w:val="0"/>
                                              <w:marTop w:val="0"/>
                                              <w:marBottom w:val="0"/>
                                              <w:divBdr>
                                                <w:top w:val="none" w:sz="0" w:space="0" w:color="auto"/>
                                                <w:left w:val="none" w:sz="0" w:space="0" w:color="auto"/>
                                                <w:bottom w:val="none" w:sz="0" w:space="0" w:color="auto"/>
                                                <w:right w:val="none" w:sz="0" w:space="0" w:color="auto"/>
                                              </w:divBdr>
                                              <w:divsChild>
                                                <w:div w:id="16716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99505">
                                          <w:marLeft w:val="0"/>
                                          <w:marRight w:val="0"/>
                                          <w:marTop w:val="0"/>
                                          <w:marBottom w:val="225"/>
                                          <w:divBdr>
                                            <w:top w:val="none" w:sz="0" w:space="0" w:color="auto"/>
                                            <w:left w:val="none" w:sz="0" w:space="0" w:color="auto"/>
                                            <w:bottom w:val="none" w:sz="0" w:space="0" w:color="auto"/>
                                            <w:right w:val="none" w:sz="0" w:space="0" w:color="auto"/>
                                          </w:divBdr>
                                        </w:div>
                                        <w:div w:id="822892862">
                                          <w:marLeft w:val="0"/>
                                          <w:marRight w:val="0"/>
                                          <w:marTop w:val="0"/>
                                          <w:marBottom w:val="0"/>
                                          <w:divBdr>
                                            <w:top w:val="none" w:sz="0" w:space="0" w:color="auto"/>
                                            <w:left w:val="none" w:sz="0" w:space="0" w:color="auto"/>
                                            <w:bottom w:val="none" w:sz="0" w:space="0" w:color="auto"/>
                                            <w:right w:val="none" w:sz="0" w:space="0" w:color="auto"/>
                                          </w:divBdr>
                                        </w:div>
                                        <w:div w:id="11256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22493">
                                  <w:marLeft w:val="0"/>
                                  <w:marRight w:val="0"/>
                                  <w:marTop w:val="0"/>
                                  <w:marBottom w:val="0"/>
                                  <w:divBdr>
                                    <w:top w:val="none" w:sz="0" w:space="0" w:color="auto"/>
                                    <w:left w:val="none" w:sz="0" w:space="0" w:color="auto"/>
                                    <w:bottom w:val="none" w:sz="0" w:space="0" w:color="auto"/>
                                    <w:right w:val="none" w:sz="0" w:space="0" w:color="auto"/>
                                  </w:divBdr>
                                  <w:divsChild>
                                    <w:div w:id="200677428">
                                      <w:marLeft w:val="0"/>
                                      <w:marRight w:val="0"/>
                                      <w:marTop w:val="0"/>
                                      <w:marBottom w:val="0"/>
                                      <w:divBdr>
                                        <w:top w:val="none" w:sz="0" w:space="0" w:color="auto"/>
                                        <w:left w:val="none" w:sz="0" w:space="0" w:color="auto"/>
                                        <w:bottom w:val="none" w:sz="0" w:space="0" w:color="auto"/>
                                        <w:right w:val="none" w:sz="0" w:space="0" w:color="auto"/>
                                      </w:divBdr>
                                      <w:divsChild>
                                        <w:div w:id="2072918059">
                                          <w:marLeft w:val="0"/>
                                          <w:marRight w:val="0"/>
                                          <w:marTop w:val="0"/>
                                          <w:marBottom w:val="0"/>
                                          <w:divBdr>
                                            <w:top w:val="none" w:sz="0" w:space="0" w:color="auto"/>
                                            <w:left w:val="none" w:sz="0" w:space="0" w:color="auto"/>
                                            <w:bottom w:val="none" w:sz="0" w:space="0" w:color="auto"/>
                                            <w:right w:val="none" w:sz="0" w:space="0" w:color="auto"/>
                                          </w:divBdr>
                                          <w:divsChild>
                                            <w:div w:id="211964360">
                                              <w:marLeft w:val="0"/>
                                              <w:marRight w:val="0"/>
                                              <w:marTop w:val="0"/>
                                              <w:marBottom w:val="0"/>
                                              <w:divBdr>
                                                <w:top w:val="none" w:sz="0" w:space="0" w:color="auto"/>
                                                <w:left w:val="none" w:sz="0" w:space="0" w:color="auto"/>
                                                <w:bottom w:val="none" w:sz="0" w:space="0" w:color="auto"/>
                                                <w:right w:val="none" w:sz="0" w:space="0" w:color="auto"/>
                                              </w:divBdr>
                                            </w:div>
                                          </w:divsChild>
                                        </w:div>
                                        <w:div w:id="419719721">
                                          <w:marLeft w:val="0"/>
                                          <w:marRight w:val="0"/>
                                          <w:marTop w:val="0"/>
                                          <w:marBottom w:val="0"/>
                                          <w:divBdr>
                                            <w:top w:val="none" w:sz="0" w:space="0" w:color="auto"/>
                                            <w:left w:val="none" w:sz="0" w:space="0" w:color="auto"/>
                                            <w:bottom w:val="none" w:sz="0" w:space="0" w:color="auto"/>
                                            <w:right w:val="none" w:sz="0" w:space="0" w:color="auto"/>
                                          </w:divBdr>
                                          <w:divsChild>
                                            <w:div w:id="885600186">
                                              <w:marLeft w:val="0"/>
                                              <w:marRight w:val="0"/>
                                              <w:marTop w:val="0"/>
                                              <w:marBottom w:val="0"/>
                                              <w:divBdr>
                                                <w:top w:val="none" w:sz="0" w:space="0" w:color="auto"/>
                                                <w:left w:val="none" w:sz="0" w:space="0" w:color="auto"/>
                                                <w:bottom w:val="none" w:sz="0" w:space="0" w:color="auto"/>
                                                <w:right w:val="none" w:sz="0" w:space="0" w:color="auto"/>
                                              </w:divBdr>
                                              <w:divsChild>
                                                <w:div w:id="15873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1542">
                                          <w:marLeft w:val="0"/>
                                          <w:marRight w:val="0"/>
                                          <w:marTop w:val="0"/>
                                          <w:marBottom w:val="225"/>
                                          <w:divBdr>
                                            <w:top w:val="none" w:sz="0" w:space="0" w:color="auto"/>
                                            <w:left w:val="none" w:sz="0" w:space="0" w:color="auto"/>
                                            <w:bottom w:val="none" w:sz="0" w:space="0" w:color="auto"/>
                                            <w:right w:val="none" w:sz="0" w:space="0" w:color="auto"/>
                                          </w:divBdr>
                                        </w:div>
                                        <w:div w:id="690187158">
                                          <w:marLeft w:val="0"/>
                                          <w:marRight w:val="0"/>
                                          <w:marTop w:val="0"/>
                                          <w:marBottom w:val="0"/>
                                          <w:divBdr>
                                            <w:top w:val="none" w:sz="0" w:space="0" w:color="auto"/>
                                            <w:left w:val="none" w:sz="0" w:space="0" w:color="auto"/>
                                            <w:bottom w:val="none" w:sz="0" w:space="0" w:color="auto"/>
                                            <w:right w:val="none" w:sz="0" w:space="0" w:color="auto"/>
                                          </w:divBdr>
                                        </w:div>
                                        <w:div w:id="447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029">
                                  <w:marLeft w:val="0"/>
                                  <w:marRight w:val="0"/>
                                  <w:marTop w:val="0"/>
                                  <w:marBottom w:val="0"/>
                                  <w:divBdr>
                                    <w:top w:val="none" w:sz="0" w:space="0" w:color="auto"/>
                                    <w:left w:val="none" w:sz="0" w:space="0" w:color="auto"/>
                                    <w:bottom w:val="none" w:sz="0" w:space="0" w:color="auto"/>
                                    <w:right w:val="none" w:sz="0" w:space="0" w:color="auto"/>
                                  </w:divBdr>
                                  <w:divsChild>
                                    <w:div w:id="2031831095">
                                      <w:marLeft w:val="0"/>
                                      <w:marRight w:val="0"/>
                                      <w:marTop w:val="0"/>
                                      <w:marBottom w:val="0"/>
                                      <w:divBdr>
                                        <w:top w:val="none" w:sz="0" w:space="0" w:color="auto"/>
                                        <w:left w:val="none" w:sz="0" w:space="0" w:color="auto"/>
                                        <w:bottom w:val="none" w:sz="0" w:space="0" w:color="auto"/>
                                        <w:right w:val="none" w:sz="0" w:space="0" w:color="auto"/>
                                      </w:divBdr>
                                      <w:divsChild>
                                        <w:div w:id="1814638020">
                                          <w:marLeft w:val="0"/>
                                          <w:marRight w:val="0"/>
                                          <w:marTop w:val="0"/>
                                          <w:marBottom w:val="0"/>
                                          <w:divBdr>
                                            <w:top w:val="none" w:sz="0" w:space="0" w:color="auto"/>
                                            <w:left w:val="none" w:sz="0" w:space="0" w:color="auto"/>
                                            <w:bottom w:val="none" w:sz="0" w:space="0" w:color="auto"/>
                                            <w:right w:val="none" w:sz="0" w:space="0" w:color="auto"/>
                                          </w:divBdr>
                                          <w:divsChild>
                                            <w:div w:id="1865318038">
                                              <w:marLeft w:val="0"/>
                                              <w:marRight w:val="0"/>
                                              <w:marTop w:val="0"/>
                                              <w:marBottom w:val="0"/>
                                              <w:divBdr>
                                                <w:top w:val="none" w:sz="0" w:space="0" w:color="auto"/>
                                                <w:left w:val="none" w:sz="0" w:space="0" w:color="auto"/>
                                                <w:bottom w:val="none" w:sz="0" w:space="0" w:color="auto"/>
                                                <w:right w:val="none" w:sz="0" w:space="0" w:color="auto"/>
                                              </w:divBdr>
                                            </w:div>
                                          </w:divsChild>
                                        </w:div>
                                        <w:div w:id="918758060">
                                          <w:marLeft w:val="0"/>
                                          <w:marRight w:val="0"/>
                                          <w:marTop w:val="0"/>
                                          <w:marBottom w:val="0"/>
                                          <w:divBdr>
                                            <w:top w:val="none" w:sz="0" w:space="0" w:color="auto"/>
                                            <w:left w:val="none" w:sz="0" w:space="0" w:color="auto"/>
                                            <w:bottom w:val="none" w:sz="0" w:space="0" w:color="auto"/>
                                            <w:right w:val="none" w:sz="0" w:space="0" w:color="auto"/>
                                          </w:divBdr>
                                          <w:divsChild>
                                            <w:div w:id="1197888843">
                                              <w:marLeft w:val="0"/>
                                              <w:marRight w:val="0"/>
                                              <w:marTop w:val="0"/>
                                              <w:marBottom w:val="0"/>
                                              <w:divBdr>
                                                <w:top w:val="none" w:sz="0" w:space="0" w:color="auto"/>
                                                <w:left w:val="none" w:sz="0" w:space="0" w:color="auto"/>
                                                <w:bottom w:val="none" w:sz="0" w:space="0" w:color="auto"/>
                                                <w:right w:val="none" w:sz="0" w:space="0" w:color="auto"/>
                                              </w:divBdr>
                                              <w:divsChild>
                                                <w:div w:id="10669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9615">
                                          <w:marLeft w:val="0"/>
                                          <w:marRight w:val="0"/>
                                          <w:marTop w:val="0"/>
                                          <w:marBottom w:val="225"/>
                                          <w:divBdr>
                                            <w:top w:val="none" w:sz="0" w:space="0" w:color="auto"/>
                                            <w:left w:val="none" w:sz="0" w:space="0" w:color="auto"/>
                                            <w:bottom w:val="none" w:sz="0" w:space="0" w:color="auto"/>
                                            <w:right w:val="none" w:sz="0" w:space="0" w:color="auto"/>
                                          </w:divBdr>
                                        </w:div>
                                        <w:div w:id="552620469">
                                          <w:marLeft w:val="0"/>
                                          <w:marRight w:val="0"/>
                                          <w:marTop w:val="0"/>
                                          <w:marBottom w:val="0"/>
                                          <w:divBdr>
                                            <w:top w:val="none" w:sz="0" w:space="0" w:color="auto"/>
                                            <w:left w:val="none" w:sz="0" w:space="0" w:color="auto"/>
                                            <w:bottom w:val="none" w:sz="0" w:space="0" w:color="auto"/>
                                            <w:right w:val="none" w:sz="0" w:space="0" w:color="auto"/>
                                          </w:divBdr>
                                        </w:div>
                                        <w:div w:id="105627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9745">
                              <w:marLeft w:val="-210"/>
                              <w:marRight w:val="-210"/>
                              <w:marTop w:val="0"/>
                              <w:marBottom w:val="0"/>
                              <w:divBdr>
                                <w:top w:val="none" w:sz="0" w:space="0" w:color="auto"/>
                                <w:left w:val="none" w:sz="0" w:space="0" w:color="auto"/>
                                <w:bottom w:val="none" w:sz="0" w:space="0" w:color="auto"/>
                                <w:right w:val="none" w:sz="0" w:space="0" w:color="auto"/>
                              </w:divBdr>
                              <w:divsChild>
                                <w:div w:id="2076853828">
                                  <w:marLeft w:val="0"/>
                                  <w:marRight w:val="0"/>
                                  <w:marTop w:val="0"/>
                                  <w:marBottom w:val="0"/>
                                  <w:divBdr>
                                    <w:top w:val="none" w:sz="0" w:space="0" w:color="auto"/>
                                    <w:left w:val="none" w:sz="0" w:space="0" w:color="auto"/>
                                    <w:bottom w:val="none" w:sz="0" w:space="0" w:color="auto"/>
                                    <w:right w:val="none" w:sz="0" w:space="0" w:color="auto"/>
                                  </w:divBdr>
                                  <w:divsChild>
                                    <w:div w:id="87045137">
                                      <w:marLeft w:val="0"/>
                                      <w:marRight w:val="0"/>
                                      <w:marTop w:val="0"/>
                                      <w:marBottom w:val="0"/>
                                      <w:divBdr>
                                        <w:top w:val="none" w:sz="0" w:space="0" w:color="auto"/>
                                        <w:left w:val="none" w:sz="0" w:space="0" w:color="auto"/>
                                        <w:bottom w:val="none" w:sz="0" w:space="0" w:color="auto"/>
                                        <w:right w:val="none" w:sz="0" w:space="0" w:color="auto"/>
                                      </w:divBdr>
                                      <w:divsChild>
                                        <w:div w:id="651912486">
                                          <w:marLeft w:val="0"/>
                                          <w:marRight w:val="0"/>
                                          <w:marTop w:val="0"/>
                                          <w:marBottom w:val="0"/>
                                          <w:divBdr>
                                            <w:top w:val="none" w:sz="0" w:space="0" w:color="auto"/>
                                            <w:left w:val="none" w:sz="0" w:space="0" w:color="auto"/>
                                            <w:bottom w:val="none" w:sz="0" w:space="0" w:color="auto"/>
                                            <w:right w:val="none" w:sz="0" w:space="0" w:color="auto"/>
                                          </w:divBdr>
                                          <w:divsChild>
                                            <w:div w:id="780346962">
                                              <w:marLeft w:val="0"/>
                                              <w:marRight w:val="0"/>
                                              <w:marTop w:val="0"/>
                                              <w:marBottom w:val="0"/>
                                              <w:divBdr>
                                                <w:top w:val="none" w:sz="0" w:space="0" w:color="auto"/>
                                                <w:left w:val="none" w:sz="0" w:space="0" w:color="auto"/>
                                                <w:bottom w:val="none" w:sz="0" w:space="0" w:color="auto"/>
                                                <w:right w:val="none" w:sz="0" w:space="0" w:color="auto"/>
                                              </w:divBdr>
                                            </w:div>
                                          </w:divsChild>
                                        </w:div>
                                        <w:div w:id="1181165322">
                                          <w:marLeft w:val="0"/>
                                          <w:marRight w:val="0"/>
                                          <w:marTop w:val="0"/>
                                          <w:marBottom w:val="0"/>
                                          <w:divBdr>
                                            <w:top w:val="none" w:sz="0" w:space="0" w:color="auto"/>
                                            <w:left w:val="none" w:sz="0" w:space="0" w:color="auto"/>
                                            <w:bottom w:val="none" w:sz="0" w:space="0" w:color="auto"/>
                                            <w:right w:val="none" w:sz="0" w:space="0" w:color="auto"/>
                                          </w:divBdr>
                                          <w:divsChild>
                                            <w:div w:id="197471040">
                                              <w:marLeft w:val="0"/>
                                              <w:marRight w:val="0"/>
                                              <w:marTop w:val="0"/>
                                              <w:marBottom w:val="0"/>
                                              <w:divBdr>
                                                <w:top w:val="none" w:sz="0" w:space="0" w:color="auto"/>
                                                <w:left w:val="none" w:sz="0" w:space="0" w:color="auto"/>
                                                <w:bottom w:val="none" w:sz="0" w:space="0" w:color="auto"/>
                                                <w:right w:val="none" w:sz="0" w:space="0" w:color="auto"/>
                                              </w:divBdr>
                                              <w:divsChild>
                                                <w:div w:id="21453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5371">
                                          <w:marLeft w:val="0"/>
                                          <w:marRight w:val="0"/>
                                          <w:marTop w:val="0"/>
                                          <w:marBottom w:val="225"/>
                                          <w:divBdr>
                                            <w:top w:val="none" w:sz="0" w:space="0" w:color="auto"/>
                                            <w:left w:val="none" w:sz="0" w:space="0" w:color="auto"/>
                                            <w:bottom w:val="none" w:sz="0" w:space="0" w:color="auto"/>
                                            <w:right w:val="none" w:sz="0" w:space="0" w:color="auto"/>
                                          </w:divBdr>
                                        </w:div>
                                        <w:div w:id="967977997">
                                          <w:marLeft w:val="0"/>
                                          <w:marRight w:val="0"/>
                                          <w:marTop w:val="0"/>
                                          <w:marBottom w:val="0"/>
                                          <w:divBdr>
                                            <w:top w:val="none" w:sz="0" w:space="0" w:color="auto"/>
                                            <w:left w:val="none" w:sz="0" w:space="0" w:color="auto"/>
                                            <w:bottom w:val="none" w:sz="0" w:space="0" w:color="auto"/>
                                            <w:right w:val="none" w:sz="0" w:space="0" w:color="auto"/>
                                          </w:divBdr>
                                        </w:div>
                                        <w:div w:id="38109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21499">
                                  <w:marLeft w:val="0"/>
                                  <w:marRight w:val="0"/>
                                  <w:marTop w:val="0"/>
                                  <w:marBottom w:val="0"/>
                                  <w:divBdr>
                                    <w:top w:val="none" w:sz="0" w:space="0" w:color="auto"/>
                                    <w:left w:val="none" w:sz="0" w:space="0" w:color="auto"/>
                                    <w:bottom w:val="none" w:sz="0" w:space="0" w:color="auto"/>
                                    <w:right w:val="none" w:sz="0" w:space="0" w:color="auto"/>
                                  </w:divBdr>
                                  <w:divsChild>
                                    <w:div w:id="727269840">
                                      <w:marLeft w:val="0"/>
                                      <w:marRight w:val="0"/>
                                      <w:marTop w:val="0"/>
                                      <w:marBottom w:val="0"/>
                                      <w:divBdr>
                                        <w:top w:val="none" w:sz="0" w:space="0" w:color="auto"/>
                                        <w:left w:val="none" w:sz="0" w:space="0" w:color="auto"/>
                                        <w:bottom w:val="none" w:sz="0" w:space="0" w:color="auto"/>
                                        <w:right w:val="none" w:sz="0" w:space="0" w:color="auto"/>
                                      </w:divBdr>
                                      <w:divsChild>
                                        <w:div w:id="281887911">
                                          <w:marLeft w:val="0"/>
                                          <w:marRight w:val="0"/>
                                          <w:marTop w:val="0"/>
                                          <w:marBottom w:val="0"/>
                                          <w:divBdr>
                                            <w:top w:val="none" w:sz="0" w:space="0" w:color="auto"/>
                                            <w:left w:val="none" w:sz="0" w:space="0" w:color="auto"/>
                                            <w:bottom w:val="none" w:sz="0" w:space="0" w:color="auto"/>
                                            <w:right w:val="none" w:sz="0" w:space="0" w:color="auto"/>
                                          </w:divBdr>
                                          <w:divsChild>
                                            <w:div w:id="826945967">
                                              <w:marLeft w:val="0"/>
                                              <w:marRight w:val="0"/>
                                              <w:marTop w:val="0"/>
                                              <w:marBottom w:val="0"/>
                                              <w:divBdr>
                                                <w:top w:val="none" w:sz="0" w:space="0" w:color="auto"/>
                                                <w:left w:val="none" w:sz="0" w:space="0" w:color="auto"/>
                                                <w:bottom w:val="none" w:sz="0" w:space="0" w:color="auto"/>
                                                <w:right w:val="none" w:sz="0" w:space="0" w:color="auto"/>
                                              </w:divBdr>
                                            </w:div>
                                          </w:divsChild>
                                        </w:div>
                                        <w:div w:id="973604526">
                                          <w:marLeft w:val="0"/>
                                          <w:marRight w:val="0"/>
                                          <w:marTop w:val="0"/>
                                          <w:marBottom w:val="0"/>
                                          <w:divBdr>
                                            <w:top w:val="none" w:sz="0" w:space="0" w:color="auto"/>
                                            <w:left w:val="none" w:sz="0" w:space="0" w:color="auto"/>
                                            <w:bottom w:val="none" w:sz="0" w:space="0" w:color="auto"/>
                                            <w:right w:val="none" w:sz="0" w:space="0" w:color="auto"/>
                                          </w:divBdr>
                                          <w:divsChild>
                                            <w:div w:id="285702661">
                                              <w:marLeft w:val="0"/>
                                              <w:marRight w:val="0"/>
                                              <w:marTop w:val="0"/>
                                              <w:marBottom w:val="0"/>
                                              <w:divBdr>
                                                <w:top w:val="none" w:sz="0" w:space="0" w:color="auto"/>
                                                <w:left w:val="none" w:sz="0" w:space="0" w:color="auto"/>
                                                <w:bottom w:val="none" w:sz="0" w:space="0" w:color="auto"/>
                                                <w:right w:val="none" w:sz="0" w:space="0" w:color="auto"/>
                                              </w:divBdr>
                                              <w:divsChild>
                                                <w:div w:id="12670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7257">
                                          <w:marLeft w:val="0"/>
                                          <w:marRight w:val="0"/>
                                          <w:marTop w:val="0"/>
                                          <w:marBottom w:val="225"/>
                                          <w:divBdr>
                                            <w:top w:val="none" w:sz="0" w:space="0" w:color="auto"/>
                                            <w:left w:val="none" w:sz="0" w:space="0" w:color="auto"/>
                                            <w:bottom w:val="none" w:sz="0" w:space="0" w:color="auto"/>
                                            <w:right w:val="none" w:sz="0" w:space="0" w:color="auto"/>
                                          </w:divBdr>
                                        </w:div>
                                        <w:div w:id="43598999">
                                          <w:marLeft w:val="0"/>
                                          <w:marRight w:val="0"/>
                                          <w:marTop w:val="0"/>
                                          <w:marBottom w:val="0"/>
                                          <w:divBdr>
                                            <w:top w:val="none" w:sz="0" w:space="0" w:color="auto"/>
                                            <w:left w:val="none" w:sz="0" w:space="0" w:color="auto"/>
                                            <w:bottom w:val="none" w:sz="0" w:space="0" w:color="auto"/>
                                            <w:right w:val="none" w:sz="0" w:space="0" w:color="auto"/>
                                          </w:divBdr>
                                        </w:div>
                                        <w:div w:id="19505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82453">
                                  <w:marLeft w:val="0"/>
                                  <w:marRight w:val="0"/>
                                  <w:marTop w:val="0"/>
                                  <w:marBottom w:val="0"/>
                                  <w:divBdr>
                                    <w:top w:val="none" w:sz="0" w:space="0" w:color="auto"/>
                                    <w:left w:val="none" w:sz="0" w:space="0" w:color="auto"/>
                                    <w:bottom w:val="none" w:sz="0" w:space="0" w:color="auto"/>
                                    <w:right w:val="none" w:sz="0" w:space="0" w:color="auto"/>
                                  </w:divBdr>
                                  <w:divsChild>
                                    <w:div w:id="988483895">
                                      <w:marLeft w:val="0"/>
                                      <w:marRight w:val="0"/>
                                      <w:marTop w:val="0"/>
                                      <w:marBottom w:val="0"/>
                                      <w:divBdr>
                                        <w:top w:val="none" w:sz="0" w:space="0" w:color="auto"/>
                                        <w:left w:val="none" w:sz="0" w:space="0" w:color="auto"/>
                                        <w:bottom w:val="none" w:sz="0" w:space="0" w:color="auto"/>
                                        <w:right w:val="none" w:sz="0" w:space="0" w:color="auto"/>
                                      </w:divBdr>
                                      <w:divsChild>
                                        <w:div w:id="941914118">
                                          <w:marLeft w:val="0"/>
                                          <w:marRight w:val="0"/>
                                          <w:marTop w:val="0"/>
                                          <w:marBottom w:val="0"/>
                                          <w:divBdr>
                                            <w:top w:val="none" w:sz="0" w:space="0" w:color="auto"/>
                                            <w:left w:val="none" w:sz="0" w:space="0" w:color="auto"/>
                                            <w:bottom w:val="none" w:sz="0" w:space="0" w:color="auto"/>
                                            <w:right w:val="none" w:sz="0" w:space="0" w:color="auto"/>
                                          </w:divBdr>
                                          <w:divsChild>
                                            <w:div w:id="53741797">
                                              <w:marLeft w:val="0"/>
                                              <w:marRight w:val="0"/>
                                              <w:marTop w:val="0"/>
                                              <w:marBottom w:val="0"/>
                                              <w:divBdr>
                                                <w:top w:val="none" w:sz="0" w:space="0" w:color="auto"/>
                                                <w:left w:val="none" w:sz="0" w:space="0" w:color="auto"/>
                                                <w:bottom w:val="none" w:sz="0" w:space="0" w:color="auto"/>
                                                <w:right w:val="none" w:sz="0" w:space="0" w:color="auto"/>
                                              </w:divBdr>
                                            </w:div>
                                          </w:divsChild>
                                        </w:div>
                                        <w:div w:id="1871256723">
                                          <w:marLeft w:val="0"/>
                                          <w:marRight w:val="0"/>
                                          <w:marTop w:val="0"/>
                                          <w:marBottom w:val="0"/>
                                          <w:divBdr>
                                            <w:top w:val="none" w:sz="0" w:space="0" w:color="auto"/>
                                            <w:left w:val="none" w:sz="0" w:space="0" w:color="auto"/>
                                            <w:bottom w:val="none" w:sz="0" w:space="0" w:color="auto"/>
                                            <w:right w:val="none" w:sz="0" w:space="0" w:color="auto"/>
                                          </w:divBdr>
                                          <w:divsChild>
                                            <w:div w:id="246379911">
                                              <w:marLeft w:val="0"/>
                                              <w:marRight w:val="0"/>
                                              <w:marTop w:val="0"/>
                                              <w:marBottom w:val="0"/>
                                              <w:divBdr>
                                                <w:top w:val="none" w:sz="0" w:space="0" w:color="auto"/>
                                                <w:left w:val="none" w:sz="0" w:space="0" w:color="auto"/>
                                                <w:bottom w:val="none" w:sz="0" w:space="0" w:color="auto"/>
                                                <w:right w:val="none" w:sz="0" w:space="0" w:color="auto"/>
                                              </w:divBdr>
                                              <w:divsChild>
                                                <w:div w:id="5539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61625">
                                          <w:marLeft w:val="0"/>
                                          <w:marRight w:val="0"/>
                                          <w:marTop w:val="0"/>
                                          <w:marBottom w:val="225"/>
                                          <w:divBdr>
                                            <w:top w:val="none" w:sz="0" w:space="0" w:color="auto"/>
                                            <w:left w:val="none" w:sz="0" w:space="0" w:color="auto"/>
                                            <w:bottom w:val="none" w:sz="0" w:space="0" w:color="auto"/>
                                            <w:right w:val="none" w:sz="0" w:space="0" w:color="auto"/>
                                          </w:divBdr>
                                        </w:div>
                                        <w:div w:id="1609197512">
                                          <w:marLeft w:val="0"/>
                                          <w:marRight w:val="0"/>
                                          <w:marTop w:val="0"/>
                                          <w:marBottom w:val="0"/>
                                          <w:divBdr>
                                            <w:top w:val="none" w:sz="0" w:space="0" w:color="auto"/>
                                            <w:left w:val="none" w:sz="0" w:space="0" w:color="auto"/>
                                            <w:bottom w:val="none" w:sz="0" w:space="0" w:color="auto"/>
                                            <w:right w:val="none" w:sz="0" w:space="0" w:color="auto"/>
                                          </w:divBdr>
                                        </w:div>
                                        <w:div w:id="20394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74489">
                              <w:marLeft w:val="-210"/>
                              <w:marRight w:val="-210"/>
                              <w:marTop w:val="0"/>
                              <w:marBottom w:val="0"/>
                              <w:divBdr>
                                <w:top w:val="none" w:sz="0" w:space="0" w:color="auto"/>
                                <w:left w:val="none" w:sz="0" w:space="0" w:color="auto"/>
                                <w:bottom w:val="none" w:sz="0" w:space="0" w:color="auto"/>
                                <w:right w:val="none" w:sz="0" w:space="0" w:color="auto"/>
                              </w:divBdr>
                              <w:divsChild>
                                <w:div w:id="1268343595">
                                  <w:marLeft w:val="0"/>
                                  <w:marRight w:val="0"/>
                                  <w:marTop w:val="0"/>
                                  <w:marBottom w:val="0"/>
                                  <w:divBdr>
                                    <w:top w:val="none" w:sz="0" w:space="0" w:color="auto"/>
                                    <w:left w:val="none" w:sz="0" w:space="0" w:color="auto"/>
                                    <w:bottom w:val="none" w:sz="0" w:space="0" w:color="auto"/>
                                    <w:right w:val="none" w:sz="0" w:space="0" w:color="auto"/>
                                  </w:divBdr>
                                  <w:divsChild>
                                    <w:div w:id="1547256992">
                                      <w:marLeft w:val="0"/>
                                      <w:marRight w:val="0"/>
                                      <w:marTop w:val="0"/>
                                      <w:marBottom w:val="0"/>
                                      <w:divBdr>
                                        <w:top w:val="none" w:sz="0" w:space="0" w:color="auto"/>
                                        <w:left w:val="none" w:sz="0" w:space="0" w:color="auto"/>
                                        <w:bottom w:val="none" w:sz="0" w:space="0" w:color="auto"/>
                                        <w:right w:val="none" w:sz="0" w:space="0" w:color="auto"/>
                                      </w:divBdr>
                                      <w:divsChild>
                                        <w:div w:id="1774746878">
                                          <w:marLeft w:val="0"/>
                                          <w:marRight w:val="0"/>
                                          <w:marTop w:val="0"/>
                                          <w:marBottom w:val="0"/>
                                          <w:divBdr>
                                            <w:top w:val="none" w:sz="0" w:space="0" w:color="auto"/>
                                            <w:left w:val="none" w:sz="0" w:space="0" w:color="auto"/>
                                            <w:bottom w:val="none" w:sz="0" w:space="0" w:color="auto"/>
                                            <w:right w:val="none" w:sz="0" w:space="0" w:color="auto"/>
                                          </w:divBdr>
                                          <w:divsChild>
                                            <w:div w:id="1012531596">
                                              <w:marLeft w:val="0"/>
                                              <w:marRight w:val="0"/>
                                              <w:marTop w:val="0"/>
                                              <w:marBottom w:val="0"/>
                                              <w:divBdr>
                                                <w:top w:val="none" w:sz="0" w:space="0" w:color="auto"/>
                                                <w:left w:val="none" w:sz="0" w:space="0" w:color="auto"/>
                                                <w:bottom w:val="none" w:sz="0" w:space="0" w:color="auto"/>
                                                <w:right w:val="none" w:sz="0" w:space="0" w:color="auto"/>
                                              </w:divBdr>
                                            </w:div>
                                          </w:divsChild>
                                        </w:div>
                                        <w:div w:id="1704136647">
                                          <w:marLeft w:val="0"/>
                                          <w:marRight w:val="0"/>
                                          <w:marTop w:val="0"/>
                                          <w:marBottom w:val="0"/>
                                          <w:divBdr>
                                            <w:top w:val="none" w:sz="0" w:space="0" w:color="auto"/>
                                            <w:left w:val="none" w:sz="0" w:space="0" w:color="auto"/>
                                            <w:bottom w:val="none" w:sz="0" w:space="0" w:color="auto"/>
                                            <w:right w:val="none" w:sz="0" w:space="0" w:color="auto"/>
                                          </w:divBdr>
                                          <w:divsChild>
                                            <w:div w:id="1747802725">
                                              <w:marLeft w:val="0"/>
                                              <w:marRight w:val="0"/>
                                              <w:marTop w:val="0"/>
                                              <w:marBottom w:val="0"/>
                                              <w:divBdr>
                                                <w:top w:val="none" w:sz="0" w:space="0" w:color="auto"/>
                                                <w:left w:val="none" w:sz="0" w:space="0" w:color="auto"/>
                                                <w:bottom w:val="none" w:sz="0" w:space="0" w:color="auto"/>
                                                <w:right w:val="none" w:sz="0" w:space="0" w:color="auto"/>
                                              </w:divBdr>
                                              <w:divsChild>
                                                <w:div w:id="13732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79452">
                                          <w:marLeft w:val="0"/>
                                          <w:marRight w:val="0"/>
                                          <w:marTop w:val="0"/>
                                          <w:marBottom w:val="225"/>
                                          <w:divBdr>
                                            <w:top w:val="none" w:sz="0" w:space="0" w:color="auto"/>
                                            <w:left w:val="none" w:sz="0" w:space="0" w:color="auto"/>
                                            <w:bottom w:val="none" w:sz="0" w:space="0" w:color="auto"/>
                                            <w:right w:val="none" w:sz="0" w:space="0" w:color="auto"/>
                                          </w:divBdr>
                                        </w:div>
                                        <w:div w:id="536358685">
                                          <w:marLeft w:val="0"/>
                                          <w:marRight w:val="0"/>
                                          <w:marTop w:val="0"/>
                                          <w:marBottom w:val="0"/>
                                          <w:divBdr>
                                            <w:top w:val="none" w:sz="0" w:space="0" w:color="auto"/>
                                            <w:left w:val="none" w:sz="0" w:space="0" w:color="auto"/>
                                            <w:bottom w:val="none" w:sz="0" w:space="0" w:color="auto"/>
                                            <w:right w:val="none" w:sz="0" w:space="0" w:color="auto"/>
                                          </w:divBdr>
                                        </w:div>
                                        <w:div w:id="247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7245">
                                  <w:marLeft w:val="0"/>
                                  <w:marRight w:val="0"/>
                                  <w:marTop w:val="0"/>
                                  <w:marBottom w:val="0"/>
                                  <w:divBdr>
                                    <w:top w:val="none" w:sz="0" w:space="0" w:color="auto"/>
                                    <w:left w:val="none" w:sz="0" w:space="0" w:color="auto"/>
                                    <w:bottom w:val="none" w:sz="0" w:space="0" w:color="auto"/>
                                    <w:right w:val="none" w:sz="0" w:space="0" w:color="auto"/>
                                  </w:divBdr>
                                  <w:divsChild>
                                    <w:div w:id="1910534528">
                                      <w:marLeft w:val="0"/>
                                      <w:marRight w:val="0"/>
                                      <w:marTop w:val="0"/>
                                      <w:marBottom w:val="0"/>
                                      <w:divBdr>
                                        <w:top w:val="none" w:sz="0" w:space="0" w:color="auto"/>
                                        <w:left w:val="none" w:sz="0" w:space="0" w:color="auto"/>
                                        <w:bottom w:val="none" w:sz="0" w:space="0" w:color="auto"/>
                                        <w:right w:val="none" w:sz="0" w:space="0" w:color="auto"/>
                                      </w:divBdr>
                                      <w:divsChild>
                                        <w:div w:id="783965118">
                                          <w:marLeft w:val="0"/>
                                          <w:marRight w:val="0"/>
                                          <w:marTop w:val="0"/>
                                          <w:marBottom w:val="0"/>
                                          <w:divBdr>
                                            <w:top w:val="none" w:sz="0" w:space="0" w:color="auto"/>
                                            <w:left w:val="none" w:sz="0" w:space="0" w:color="auto"/>
                                            <w:bottom w:val="none" w:sz="0" w:space="0" w:color="auto"/>
                                            <w:right w:val="none" w:sz="0" w:space="0" w:color="auto"/>
                                          </w:divBdr>
                                          <w:divsChild>
                                            <w:div w:id="387807158">
                                              <w:marLeft w:val="0"/>
                                              <w:marRight w:val="0"/>
                                              <w:marTop w:val="0"/>
                                              <w:marBottom w:val="0"/>
                                              <w:divBdr>
                                                <w:top w:val="none" w:sz="0" w:space="0" w:color="auto"/>
                                                <w:left w:val="none" w:sz="0" w:space="0" w:color="auto"/>
                                                <w:bottom w:val="none" w:sz="0" w:space="0" w:color="auto"/>
                                                <w:right w:val="none" w:sz="0" w:space="0" w:color="auto"/>
                                              </w:divBdr>
                                            </w:div>
                                          </w:divsChild>
                                        </w:div>
                                        <w:div w:id="274948362">
                                          <w:marLeft w:val="0"/>
                                          <w:marRight w:val="0"/>
                                          <w:marTop w:val="0"/>
                                          <w:marBottom w:val="0"/>
                                          <w:divBdr>
                                            <w:top w:val="none" w:sz="0" w:space="0" w:color="auto"/>
                                            <w:left w:val="none" w:sz="0" w:space="0" w:color="auto"/>
                                            <w:bottom w:val="none" w:sz="0" w:space="0" w:color="auto"/>
                                            <w:right w:val="none" w:sz="0" w:space="0" w:color="auto"/>
                                          </w:divBdr>
                                          <w:divsChild>
                                            <w:div w:id="113984614">
                                              <w:marLeft w:val="0"/>
                                              <w:marRight w:val="0"/>
                                              <w:marTop w:val="0"/>
                                              <w:marBottom w:val="0"/>
                                              <w:divBdr>
                                                <w:top w:val="none" w:sz="0" w:space="0" w:color="auto"/>
                                                <w:left w:val="none" w:sz="0" w:space="0" w:color="auto"/>
                                                <w:bottom w:val="none" w:sz="0" w:space="0" w:color="auto"/>
                                                <w:right w:val="none" w:sz="0" w:space="0" w:color="auto"/>
                                              </w:divBdr>
                                              <w:divsChild>
                                                <w:div w:id="72957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457">
                                          <w:marLeft w:val="0"/>
                                          <w:marRight w:val="0"/>
                                          <w:marTop w:val="0"/>
                                          <w:marBottom w:val="225"/>
                                          <w:divBdr>
                                            <w:top w:val="none" w:sz="0" w:space="0" w:color="auto"/>
                                            <w:left w:val="none" w:sz="0" w:space="0" w:color="auto"/>
                                            <w:bottom w:val="none" w:sz="0" w:space="0" w:color="auto"/>
                                            <w:right w:val="none" w:sz="0" w:space="0" w:color="auto"/>
                                          </w:divBdr>
                                        </w:div>
                                        <w:div w:id="1362970975">
                                          <w:marLeft w:val="0"/>
                                          <w:marRight w:val="0"/>
                                          <w:marTop w:val="0"/>
                                          <w:marBottom w:val="0"/>
                                          <w:divBdr>
                                            <w:top w:val="none" w:sz="0" w:space="0" w:color="auto"/>
                                            <w:left w:val="none" w:sz="0" w:space="0" w:color="auto"/>
                                            <w:bottom w:val="none" w:sz="0" w:space="0" w:color="auto"/>
                                            <w:right w:val="none" w:sz="0" w:space="0" w:color="auto"/>
                                          </w:divBdr>
                                        </w:div>
                                        <w:div w:id="176515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04924">
                                  <w:marLeft w:val="0"/>
                                  <w:marRight w:val="0"/>
                                  <w:marTop w:val="0"/>
                                  <w:marBottom w:val="0"/>
                                  <w:divBdr>
                                    <w:top w:val="none" w:sz="0" w:space="0" w:color="auto"/>
                                    <w:left w:val="none" w:sz="0" w:space="0" w:color="auto"/>
                                    <w:bottom w:val="none" w:sz="0" w:space="0" w:color="auto"/>
                                    <w:right w:val="none" w:sz="0" w:space="0" w:color="auto"/>
                                  </w:divBdr>
                                  <w:divsChild>
                                    <w:div w:id="428041317">
                                      <w:marLeft w:val="0"/>
                                      <w:marRight w:val="0"/>
                                      <w:marTop w:val="0"/>
                                      <w:marBottom w:val="0"/>
                                      <w:divBdr>
                                        <w:top w:val="none" w:sz="0" w:space="0" w:color="auto"/>
                                        <w:left w:val="none" w:sz="0" w:space="0" w:color="auto"/>
                                        <w:bottom w:val="none" w:sz="0" w:space="0" w:color="auto"/>
                                        <w:right w:val="none" w:sz="0" w:space="0" w:color="auto"/>
                                      </w:divBdr>
                                      <w:divsChild>
                                        <w:div w:id="157623093">
                                          <w:marLeft w:val="0"/>
                                          <w:marRight w:val="0"/>
                                          <w:marTop w:val="0"/>
                                          <w:marBottom w:val="0"/>
                                          <w:divBdr>
                                            <w:top w:val="none" w:sz="0" w:space="0" w:color="auto"/>
                                            <w:left w:val="none" w:sz="0" w:space="0" w:color="auto"/>
                                            <w:bottom w:val="none" w:sz="0" w:space="0" w:color="auto"/>
                                            <w:right w:val="none" w:sz="0" w:space="0" w:color="auto"/>
                                          </w:divBdr>
                                          <w:divsChild>
                                            <w:div w:id="768041587">
                                              <w:marLeft w:val="0"/>
                                              <w:marRight w:val="0"/>
                                              <w:marTop w:val="0"/>
                                              <w:marBottom w:val="0"/>
                                              <w:divBdr>
                                                <w:top w:val="none" w:sz="0" w:space="0" w:color="auto"/>
                                                <w:left w:val="none" w:sz="0" w:space="0" w:color="auto"/>
                                                <w:bottom w:val="none" w:sz="0" w:space="0" w:color="auto"/>
                                                <w:right w:val="none" w:sz="0" w:space="0" w:color="auto"/>
                                              </w:divBdr>
                                            </w:div>
                                          </w:divsChild>
                                        </w:div>
                                        <w:div w:id="1854028205">
                                          <w:marLeft w:val="0"/>
                                          <w:marRight w:val="0"/>
                                          <w:marTop w:val="0"/>
                                          <w:marBottom w:val="0"/>
                                          <w:divBdr>
                                            <w:top w:val="none" w:sz="0" w:space="0" w:color="auto"/>
                                            <w:left w:val="none" w:sz="0" w:space="0" w:color="auto"/>
                                            <w:bottom w:val="none" w:sz="0" w:space="0" w:color="auto"/>
                                            <w:right w:val="none" w:sz="0" w:space="0" w:color="auto"/>
                                          </w:divBdr>
                                          <w:divsChild>
                                            <w:div w:id="865097123">
                                              <w:marLeft w:val="0"/>
                                              <w:marRight w:val="0"/>
                                              <w:marTop w:val="0"/>
                                              <w:marBottom w:val="0"/>
                                              <w:divBdr>
                                                <w:top w:val="none" w:sz="0" w:space="0" w:color="auto"/>
                                                <w:left w:val="none" w:sz="0" w:space="0" w:color="auto"/>
                                                <w:bottom w:val="none" w:sz="0" w:space="0" w:color="auto"/>
                                                <w:right w:val="none" w:sz="0" w:space="0" w:color="auto"/>
                                              </w:divBdr>
                                              <w:divsChild>
                                                <w:div w:id="7222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4508">
                                          <w:marLeft w:val="0"/>
                                          <w:marRight w:val="0"/>
                                          <w:marTop w:val="0"/>
                                          <w:marBottom w:val="225"/>
                                          <w:divBdr>
                                            <w:top w:val="none" w:sz="0" w:space="0" w:color="auto"/>
                                            <w:left w:val="none" w:sz="0" w:space="0" w:color="auto"/>
                                            <w:bottom w:val="none" w:sz="0" w:space="0" w:color="auto"/>
                                            <w:right w:val="none" w:sz="0" w:space="0" w:color="auto"/>
                                          </w:divBdr>
                                        </w:div>
                                        <w:div w:id="1237938427">
                                          <w:marLeft w:val="0"/>
                                          <w:marRight w:val="0"/>
                                          <w:marTop w:val="0"/>
                                          <w:marBottom w:val="0"/>
                                          <w:divBdr>
                                            <w:top w:val="none" w:sz="0" w:space="0" w:color="auto"/>
                                            <w:left w:val="none" w:sz="0" w:space="0" w:color="auto"/>
                                            <w:bottom w:val="none" w:sz="0" w:space="0" w:color="auto"/>
                                            <w:right w:val="none" w:sz="0" w:space="0" w:color="auto"/>
                                          </w:divBdr>
                                        </w:div>
                                        <w:div w:id="17707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195">
                              <w:marLeft w:val="-210"/>
                              <w:marRight w:val="-210"/>
                              <w:marTop w:val="0"/>
                              <w:marBottom w:val="0"/>
                              <w:divBdr>
                                <w:top w:val="none" w:sz="0" w:space="0" w:color="auto"/>
                                <w:left w:val="none" w:sz="0" w:space="0" w:color="auto"/>
                                <w:bottom w:val="none" w:sz="0" w:space="0" w:color="auto"/>
                                <w:right w:val="none" w:sz="0" w:space="0" w:color="auto"/>
                              </w:divBdr>
                              <w:divsChild>
                                <w:div w:id="277880597">
                                  <w:marLeft w:val="0"/>
                                  <w:marRight w:val="0"/>
                                  <w:marTop w:val="0"/>
                                  <w:marBottom w:val="0"/>
                                  <w:divBdr>
                                    <w:top w:val="none" w:sz="0" w:space="0" w:color="auto"/>
                                    <w:left w:val="none" w:sz="0" w:space="0" w:color="auto"/>
                                    <w:bottom w:val="none" w:sz="0" w:space="0" w:color="auto"/>
                                    <w:right w:val="none" w:sz="0" w:space="0" w:color="auto"/>
                                  </w:divBdr>
                                  <w:divsChild>
                                    <w:div w:id="45490796">
                                      <w:marLeft w:val="0"/>
                                      <w:marRight w:val="0"/>
                                      <w:marTop w:val="0"/>
                                      <w:marBottom w:val="0"/>
                                      <w:divBdr>
                                        <w:top w:val="none" w:sz="0" w:space="0" w:color="auto"/>
                                        <w:left w:val="none" w:sz="0" w:space="0" w:color="auto"/>
                                        <w:bottom w:val="none" w:sz="0" w:space="0" w:color="auto"/>
                                        <w:right w:val="none" w:sz="0" w:space="0" w:color="auto"/>
                                      </w:divBdr>
                                      <w:divsChild>
                                        <w:div w:id="174006684">
                                          <w:marLeft w:val="0"/>
                                          <w:marRight w:val="0"/>
                                          <w:marTop w:val="0"/>
                                          <w:marBottom w:val="0"/>
                                          <w:divBdr>
                                            <w:top w:val="none" w:sz="0" w:space="0" w:color="auto"/>
                                            <w:left w:val="none" w:sz="0" w:space="0" w:color="auto"/>
                                            <w:bottom w:val="none" w:sz="0" w:space="0" w:color="auto"/>
                                            <w:right w:val="none" w:sz="0" w:space="0" w:color="auto"/>
                                          </w:divBdr>
                                          <w:divsChild>
                                            <w:div w:id="1732537805">
                                              <w:marLeft w:val="0"/>
                                              <w:marRight w:val="0"/>
                                              <w:marTop w:val="0"/>
                                              <w:marBottom w:val="0"/>
                                              <w:divBdr>
                                                <w:top w:val="none" w:sz="0" w:space="0" w:color="auto"/>
                                                <w:left w:val="none" w:sz="0" w:space="0" w:color="auto"/>
                                                <w:bottom w:val="none" w:sz="0" w:space="0" w:color="auto"/>
                                                <w:right w:val="none" w:sz="0" w:space="0" w:color="auto"/>
                                              </w:divBdr>
                                            </w:div>
                                          </w:divsChild>
                                        </w:div>
                                        <w:div w:id="900411628">
                                          <w:marLeft w:val="0"/>
                                          <w:marRight w:val="0"/>
                                          <w:marTop w:val="0"/>
                                          <w:marBottom w:val="0"/>
                                          <w:divBdr>
                                            <w:top w:val="none" w:sz="0" w:space="0" w:color="auto"/>
                                            <w:left w:val="none" w:sz="0" w:space="0" w:color="auto"/>
                                            <w:bottom w:val="none" w:sz="0" w:space="0" w:color="auto"/>
                                            <w:right w:val="none" w:sz="0" w:space="0" w:color="auto"/>
                                          </w:divBdr>
                                          <w:divsChild>
                                            <w:div w:id="371732528">
                                              <w:marLeft w:val="0"/>
                                              <w:marRight w:val="0"/>
                                              <w:marTop w:val="0"/>
                                              <w:marBottom w:val="0"/>
                                              <w:divBdr>
                                                <w:top w:val="none" w:sz="0" w:space="0" w:color="auto"/>
                                                <w:left w:val="none" w:sz="0" w:space="0" w:color="auto"/>
                                                <w:bottom w:val="none" w:sz="0" w:space="0" w:color="auto"/>
                                                <w:right w:val="none" w:sz="0" w:space="0" w:color="auto"/>
                                              </w:divBdr>
                                              <w:divsChild>
                                                <w:div w:id="17721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24006">
                                          <w:marLeft w:val="0"/>
                                          <w:marRight w:val="0"/>
                                          <w:marTop w:val="0"/>
                                          <w:marBottom w:val="225"/>
                                          <w:divBdr>
                                            <w:top w:val="none" w:sz="0" w:space="0" w:color="auto"/>
                                            <w:left w:val="none" w:sz="0" w:space="0" w:color="auto"/>
                                            <w:bottom w:val="none" w:sz="0" w:space="0" w:color="auto"/>
                                            <w:right w:val="none" w:sz="0" w:space="0" w:color="auto"/>
                                          </w:divBdr>
                                        </w:div>
                                        <w:div w:id="1736664246">
                                          <w:marLeft w:val="0"/>
                                          <w:marRight w:val="0"/>
                                          <w:marTop w:val="0"/>
                                          <w:marBottom w:val="0"/>
                                          <w:divBdr>
                                            <w:top w:val="none" w:sz="0" w:space="0" w:color="auto"/>
                                            <w:left w:val="none" w:sz="0" w:space="0" w:color="auto"/>
                                            <w:bottom w:val="none" w:sz="0" w:space="0" w:color="auto"/>
                                            <w:right w:val="none" w:sz="0" w:space="0" w:color="auto"/>
                                          </w:divBdr>
                                        </w:div>
                                        <w:div w:id="7821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1045">
                                  <w:marLeft w:val="0"/>
                                  <w:marRight w:val="0"/>
                                  <w:marTop w:val="0"/>
                                  <w:marBottom w:val="0"/>
                                  <w:divBdr>
                                    <w:top w:val="none" w:sz="0" w:space="0" w:color="auto"/>
                                    <w:left w:val="none" w:sz="0" w:space="0" w:color="auto"/>
                                    <w:bottom w:val="none" w:sz="0" w:space="0" w:color="auto"/>
                                    <w:right w:val="none" w:sz="0" w:space="0" w:color="auto"/>
                                  </w:divBdr>
                                  <w:divsChild>
                                    <w:div w:id="707993853">
                                      <w:marLeft w:val="0"/>
                                      <w:marRight w:val="0"/>
                                      <w:marTop w:val="0"/>
                                      <w:marBottom w:val="0"/>
                                      <w:divBdr>
                                        <w:top w:val="none" w:sz="0" w:space="0" w:color="auto"/>
                                        <w:left w:val="none" w:sz="0" w:space="0" w:color="auto"/>
                                        <w:bottom w:val="none" w:sz="0" w:space="0" w:color="auto"/>
                                        <w:right w:val="none" w:sz="0" w:space="0" w:color="auto"/>
                                      </w:divBdr>
                                      <w:divsChild>
                                        <w:div w:id="1411806008">
                                          <w:marLeft w:val="0"/>
                                          <w:marRight w:val="0"/>
                                          <w:marTop w:val="0"/>
                                          <w:marBottom w:val="0"/>
                                          <w:divBdr>
                                            <w:top w:val="none" w:sz="0" w:space="0" w:color="auto"/>
                                            <w:left w:val="none" w:sz="0" w:space="0" w:color="auto"/>
                                            <w:bottom w:val="none" w:sz="0" w:space="0" w:color="auto"/>
                                            <w:right w:val="none" w:sz="0" w:space="0" w:color="auto"/>
                                          </w:divBdr>
                                          <w:divsChild>
                                            <w:div w:id="30229334">
                                              <w:marLeft w:val="0"/>
                                              <w:marRight w:val="0"/>
                                              <w:marTop w:val="0"/>
                                              <w:marBottom w:val="0"/>
                                              <w:divBdr>
                                                <w:top w:val="none" w:sz="0" w:space="0" w:color="auto"/>
                                                <w:left w:val="none" w:sz="0" w:space="0" w:color="auto"/>
                                                <w:bottom w:val="none" w:sz="0" w:space="0" w:color="auto"/>
                                                <w:right w:val="none" w:sz="0" w:space="0" w:color="auto"/>
                                              </w:divBdr>
                                            </w:div>
                                          </w:divsChild>
                                        </w:div>
                                        <w:div w:id="589899672">
                                          <w:marLeft w:val="0"/>
                                          <w:marRight w:val="0"/>
                                          <w:marTop w:val="0"/>
                                          <w:marBottom w:val="0"/>
                                          <w:divBdr>
                                            <w:top w:val="none" w:sz="0" w:space="0" w:color="auto"/>
                                            <w:left w:val="none" w:sz="0" w:space="0" w:color="auto"/>
                                            <w:bottom w:val="none" w:sz="0" w:space="0" w:color="auto"/>
                                            <w:right w:val="none" w:sz="0" w:space="0" w:color="auto"/>
                                          </w:divBdr>
                                          <w:divsChild>
                                            <w:div w:id="1194727637">
                                              <w:marLeft w:val="0"/>
                                              <w:marRight w:val="0"/>
                                              <w:marTop w:val="0"/>
                                              <w:marBottom w:val="0"/>
                                              <w:divBdr>
                                                <w:top w:val="none" w:sz="0" w:space="0" w:color="auto"/>
                                                <w:left w:val="none" w:sz="0" w:space="0" w:color="auto"/>
                                                <w:bottom w:val="none" w:sz="0" w:space="0" w:color="auto"/>
                                                <w:right w:val="none" w:sz="0" w:space="0" w:color="auto"/>
                                              </w:divBdr>
                                              <w:divsChild>
                                                <w:div w:id="15821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7120">
                                          <w:marLeft w:val="0"/>
                                          <w:marRight w:val="0"/>
                                          <w:marTop w:val="0"/>
                                          <w:marBottom w:val="225"/>
                                          <w:divBdr>
                                            <w:top w:val="none" w:sz="0" w:space="0" w:color="auto"/>
                                            <w:left w:val="none" w:sz="0" w:space="0" w:color="auto"/>
                                            <w:bottom w:val="none" w:sz="0" w:space="0" w:color="auto"/>
                                            <w:right w:val="none" w:sz="0" w:space="0" w:color="auto"/>
                                          </w:divBdr>
                                        </w:div>
                                        <w:div w:id="1970546194">
                                          <w:marLeft w:val="0"/>
                                          <w:marRight w:val="0"/>
                                          <w:marTop w:val="0"/>
                                          <w:marBottom w:val="0"/>
                                          <w:divBdr>
                                            <w:top w:val="none" w:sz="0" w:space="0" w:color="auto"/>
                                            <w:left w:val="none" w:sz="0" w:space="0" w:color="auto"/>
                                            <w:bottom w:val="none" w:sz="0" w:space="0" w:color="auto"/>
                                            <w:right w:val="none" w:sz="0" w:space="0" w:color="auto"/>
                                          </w:divBdr>
                                        </w:div>
                                        <w:div w:id="3349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58545">
                                  <w:marLeft w:val="0"/>
                                  <w:marRight w:val="0"/>
                                  <w:marTop w:val="0"/>
                                  <w:marBottom w:val="0"/>
                                  <w:divBdr>
                                    <w:top w:val="none" w:sz="0" w:space="0" w:color="auto"/>
                                    <w:left w:val="none" w:sz="0" w:space="0" w:color="auto"/>
                                    <w:bottom w:val="none" w:sz="0" w:space="0" w:color="auto"/>
                                    <w:right w:val="none" w:sz="0" w:space="0" w:color="auto"/>
                                  </w:divBdr>
                                  <w:divsChild>
                                    <w:div w:id="1960451745">
                                      <w:marLeft w:val="0"/>
                                      <w:marRight w:val="0"/>
                                      <w:marTop w:val="0"/>
                                      <w:marBottom w:val="0"/>
                                      <w:divBdr>
                                        <w:top w:val="none" w:sz="0" w:space="0" w:color="auto"/>
                                        <w:left w:val="none" w:sz="0" w:space="0" w:color="auto"/>
                                        <w:bottom w:val="none" w:sz="0" w:space="0" w:color="auto"/>
                                        <w:right w:val="none" w:sz="0" w:space="0" w:color="auto"/>
                                      </w:divBdr>
                                      <w:divsChild>
                                        <w:div w:id="98764771">
                                          <w:marLeft w:val="0"/>
                                          <w:marRight w:val="0"/>
                                          <w:marTop w:val="0"/>
                                          <w:marBottom w:val="0"/>
                                          <w:divBdr>
                                            <w:top w:val="none" w:sz="0" w:space="0" w:color="auto"/>
                                            <w:left w:val="none" w:sz="0" w:space="0" w:color="auto"/>
                                            <w:bottom w:val="none" w:sz="0" w:space="0" w:color="auto"/>
                                            <w:right w:val="none" w:sz="0" w:space="0" w:color="auto"/>
                                          </w:divBdr>
                                          <w:divsChild>
                                            <w:div w:id="309674335">
                                              <w:marLeft w:val="0"/>
                                              <w:marRight w:val="0"/>
                                              <w:marTop w:val="0"/>
                                              <w:marBottom w:val="0"/>
                                              <w:divBdr>
                                                <w:top w:val="none" w:sz="0" w:space="0" w:color="auto"/>
                                                <w:left w:val="none" w:sz="0" w:space="0" w:color="auto"/>
                                                <w:bottom w:val="none" w:sz="0" w:space="0" w:color="auto"/>
                                                <w:right w:val="none" w:sz="0" w:space="0" w:color="auto"/>
                                              </w:divBdr>
                                            </w:div>
                                          </w:divsChild>
                                        </w:div>
                                        <w:div w:id="1129737402">
                                          <w:marLeft w:val="0"/>
                                          <w:marRight w:val="0"/>
                                          <w:marTop w:val="0"/>
                                          <w:marBottom w:val="0"/>
                                          <w:divBdr>
                                            <w:top w:val="none" w:sz="0" w:space="0" w:color="auto"/>
                                            <w:left w:val="none" w:sz="0" w:space="0" w:color="auto"/>
                                            <w:bottom w:val="none" w:sz="0" w:space="0" w:color="auto"/>
                                            <w:right w:val="none" w:sz="0" w:space="0" w:color="auto"/>
                                          </w:divBdr>
                                          <w:divsChild>
                                            <w:div w:id="1527328499">
                                              <w:marLeft w:val="0"/>
                                              <w:marRight w:val="0"/>
                                              <w:marTop w:val="0"/>
                                              <w:marBottom w:val="0"/>
                                              <w:divBdr>
                                                <w:top w:val="none" w:sz="0" w:space="0" w:color="auto"/>
                                                <w:left w:val="none" w:sz="0" w:space="0" w:color="auto"/>
                                                <w:bottom w:val="none" w:sz="0" w:space="0" w:color="auto"/>
                                                <w:right w:val="none" w:sz="0" w:space="0" w:color="auto"/>
                                              </w:divBdr>
                                              <w:divsChild>
                                                <w:div w:id="1644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41122">
                                          <w:marLeft w:val="0"/>
                                          <w:marRight w:val="0"/>
                                          <w:marTop w:val="0"/>
                                          <w:marBottom w:val="225"/>
                                          <w:divBdr>
                                            <w:top w:val="none" w:sz="0" w:space="0" w:color="auto"/>
                                            <w:left w:val="none" w:sz="0" w:space="0" w:color="auto"/>
                                            <w:bottom w:val="none" w:sz="0" w:space="0" w:color="auto"/>
                                            <w:right w:val="none" w:sz="0" w:space="0" w:color="auto"/>
                                          </w:divBdr>
                                        </w:div>
                                        <w:div w:id="2033260631">
                                          <w:marLeft w:val="0"/>
                                          <w:marRight w:val="0"/>
                                          <w:marTop w:val="0"/>
                                          <w:marBottom w:val="0"/>
                                          <w:divBdr>
                                            <w:top w:val="none" w:sz="0" w:space="0" w:color="auto"/>
                                            <w:left w:val="none" w:sz="0" w:space="0" w:color="auto"/>
                                            <w:bottom w:val="none" w:sz="0" w:space="0" w:color="auto"/>
                                            <w:right w:val="none" w:sz="0" w:space="0" w:color="auto"/>
                                          </w:divBdr>
                                        </w:div>
                                        <w:div w:id="15906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83948">
                              <w:marLeft w:val="-210"/>
                              <w:marRight w:val="-210"/>
                              <w:marTop w:val="0"/>
                              <w:marBottom w:val="0"/>
                              <w:divBdr>
                                <w:top w:val="none" w:sz="0" w:space="0" w:color="auto"/>
                                <w:left w:val="none" w:sz="0" w:space="0" w:color="auto"/>
                                <w:bottom w:val="none" w:sz="0" w:space="0" w:color="auto"/>
                                <w:right w:val="none" w:sz="0" w:space="0" w:color="auto"/>
                              </w:divBdr>
                              <w:divsChild>
                                <w:div w:id="347832081">
                                  <w:marLeft w:val="0"/>
                                  <w:marRight w:val="0"/>
                                  <w:marTop w:val="0"/>
                                  <w:marBottom w:val="0"/>
                                  <w:divBdr>
                                    <w:top w:val="none" w:sz="0" w:space="0" w:color="auto"/>
                                    <w:left w:val="none" w:sz="0" w:space="0" w:color="auto"/>
                                    <w:bottom w:val="none" w:sz="0" w:space="0" w:color="auto"/>
                                    <w:right w:val="none" w:sz="0" w:space="0" w:color="auto"/>
                                  </w:divBdr>
                                  <w:divsChild>
                                    <w:div w:id="1394037683">
                                      <w:marLeft w:val="0"/>
                                      <w:marRight w:val="0"/>
                                      <w:marTop w:val="0"/>
                                      <w:marBottom w:val="0"/>
                                      <w:divBdr>
                                        <w:top w:val="none" w:sz="0" w:space="0" w:color="auto"/>
                                        <w:left w:val="none" w:sz="0" w:space="0" w:color="auto"/>
                                        <w:bottom w:val="none" w:sz="0" w:space="0" w:color="auto"/>
                                        <w:right w:val="none" w:sz="0" w:space="0" w:color="auto"/>
                                      </w:divBdr>
                                      <w:divsChild>
                                        <w:div w:id="189032656">
                                          <w:marLeft w:val="0"/>
                                          <w:marRight w:val="0"/>
                                          <w:marTop w:val="0"/>
                                          <w:marBottom w:val="0"/>
                                          <w:divBdr>
                                            <w:top w:val="none" w:sz="0" w:space="0" w:color="auto"/>
                                            <w:left w:val="none" w:sz="0" w:space="0" w:color="auto"/>
                                            <w:bottom w:val="none" w:sz="0" w:space="0" w:color="auto"/>
                                            <w:right w:val="none" w:sz="0" w:space="0" w:color="auto"/>
                                          </w:divBdr>
                                          <w:divsChild>
                                            <w:div w:id="1036655705">
                                              <w:marLeft w:val="0"/>
                                              <w:marRight w:val="0"/>
                                              <w:marTop w:val="0"/>
                                              <w:marBottom w:val="0"/>
                                              <w:divBdr>
                                                <w:top w:val="none" w:sz="0" w:space="0" w:color="auto"/>
                                                <w:left w:val="none" w:sz="0" w:space="0" w:color="auto"/>
                                                <w:bottom w:val="none" w:sz="0" w:space="0" w:color="auto"/>
                                                <w:right w:val="none" w:sz="0" w:space="0" w:color="auto"/>
                                              </w:divBdr>
                                            </w:div>
                                          </w:divsChild>
                                        </w:div>
                                        <w:div w:id="1725181247">
                                          <w:marLeft w:val="0"/>
                                          <w:marRight w:val="0"/>
                                          <w:marTop w:val="0"/>
                                          <w:marBottom w:val="0"/>
                                          <w:divBdr>
                                            <w:top w:val="none" w:sz="0" w:space="0" w:color="auto"/>
                                            <w:left w:val="none" w:sz="0" w:space="0" w:color="auto"/>
                                            <w:bottom w:val="none" w:sz="0" w:space="0" w:color="auto"/>
                                            <w:right w:val="none" w:sz="0" w:space="0" w:color="auto"/>
                                          </w:divBdr>
                                          <w:divsChild>
                                            <w:div w:id="1058436620">
                                              <w:marLeft w:val="0"/>
                                              <w:marRight w:val="0"/>
                                              <w:marTop w:val="0"/>
                                              <w:marBottom w:val="0"/>
                                              <w:divBdr>
                                                <w:top w:val="none" w:sz="0" w:space="0" w:color="auto"/>
                                                <w:left w:val="none" w:sz="0" w:space="0" w:color="auto"/>
                                                <w:bottom w:val="none" w:sz="0" w:space="0" w:color="auto"/>
                                                <w:right w:val="none" w:sz="0" w:space="0" w:color="auto"/>
                                              </w:divBdr>
                                              <w:divsChild>
                                                <w:div w:id="35890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79442">
                                          <w:marLeft w:val="0"/>
                                          <w:marRight w:val="0"/>
                                          <w:marTop w:val="0"/>
                                          <w:marBottom w:val="225"/>
                                          <w:divBdr>
                                            <w:top w:val="none" w:sz="0" w:space="0" w:color="auto"/>
                                            <w:left w:val="none" w:sz="0" w:space="0" w:color="auto"/>
                                            <w:bottom w:val="none" w:sz="0" w:space="0" w:color="auto"/>
                                            <w:right w:val="none" w:sz="0" w:space="0" w:color="auto"/>
                                          </w:divBdr>
                                        </w:div>
                                        <w:div w:id="445392512">
                                          <w:marLeft w:val="0"/>
                                          <w:marRight w:val="0"/>
                                          <w:marTop w:val="0"/>
                                          <w:marBottom w:val="0"/>
                                          <w:divBdr>
                                            <w:top w:val="none" w:sz="0" w:space="0" w:color="auto"/>
                                            <w:left w:val="none" w:sz="0" w:space="0" w:color="auto"/>
                                            <w:bottom w:val="none" w:sz="0" w:space="0" w:color="auto"/>
                                            <w:right w:val="none" w:sz="0" w:space="0" w:color="auto"/>
                                          </w:divBdr>
                                        </w:div>
                                        <w:div w:id="2582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1757">
                                  <w:marLeft w:val="0"/>
                                  <w:marRight w:val="0"/>
                                  <w:marTop w:val="0"/>
                                  <w:marBottom w:val="0"/>
                                  <w:divBdr>
                                    <w:top w:val="none" w:sz="0" w:space="0" w:color="auto"/>
                                    <w:left w:val="none" w:sz="0" w:space="0" w:color="auto"/>
                                    <w:bottom w:val="none" w:sz="0" w:space="0" w:color="auto"/>
                                    <w:right w:val="none" w:sz="0" w:space="0" w:color="auto"/>
                                  </w:divBdr>
                                  <w:divsChild>
                                    <w:div w:id="813137268">
                                      <w:marLeft w:val="0"/>
                                      <w:marRight w:val="0"/>
                                      <w:marTop w:val="0"/>
                                      <w:marBottom w:val="0"/>
                                      <w:divBdr>
                                        <w:top w:val="none" w:sz="0" w:space="0" w:color="auto"/>
                                        <w:left w:val="none" w:sz="0" w:space="0" w:color="auto"/>
                                        <w:bottom w:val="none" w:sz="0" w:space="0" w:color="auto"/>
                                        <w:right w:val="none" w:sz="0" w:space="0" w:color="auto"/>
                                      </w:divBdr>
                                      <w:divsChild>
                                        <w:div w:id="1584686335">
                                          <w:marLeft w:val="0"/>
                                          <w:marRight w:val="0"/>
                                          <w:marTop w:val="0"/>
                                          <w:marBottom w:val="0"/>
                                          <w:divBdr>
                                            <w:top w:val="none" w:sz="0" w:space="0" w:color="auto"/>
                                            <w:left w:val="none" w:sz="0" w:space="0" w:color="auto"/>
                                            <w:bottom w:val="none" w:sz="0" w:space="0" w:color="auto"/>
                                            <w:right w:val="none" w:sz="0" w:space="0" w:color="auto"/>
                                          </w:divBdr>
                                          <w:divsChild>
                                            <w:div w:id="1681547824">
                                              <w:marLeft w:val="0"/>
                                              <w:marRight w:val="0"/>
                                              <w:marTop w:val="0"/>
                                              <w:marBottom w:val="0"/>
                                              <w:divBdr>
                                                <w:top w:val="none" w:sz="0" w:space="0" w:color="auto"/>
                                                <w:left w:val="none" w:sz="0" w:space="0" w:color="auto"/>
                                                <w:bottom w:val="none" w:sz="0" w:space="0" w:color="auto"/>
                                                <w:right w:val="none" w:sz="0" w:space="0" w:color="auto"/>
                                              </w:divBdr>
                                            </w:div>
                                          </w:divsChild>
                                        </w:div>
                                        <w:div w:id="275645767">
                                          <w:marLeft w:val="0"/>
                                          <w:marRight w:val="0"/>
                                          <w:marTop w:val="0"/>
                                          <w:marBottom w:val="0"/>
                                          <w:divBdr>
                                            <w:top w:val="none" w:sz="0" w:space="0" w:color="auto"/>
                                            <w:left w:val="none" w:sz="0" w:space="0" w:color="auto"/>
                                            <w:bottom w:val="none" w:sz="0" w:space="0" w:color="auto"/>
                                            <w:right w:val="none" w:sz="0" w:space="0" w:color="auto"/>
                                          </w:divBdr>
                                          <w:divsChild>
                                            <w:div w:id="2010788367">
                                              <w:marLeft w:val="0"/>
                                              <w:marRight w:val="0"/>
                                              <w:marTop w:val="0"/>
                                              <w:marBottom w:val="0"/>
                                              <w:divBdr>
                                                <w:top w:val="none" w:sz="0" w:space="0" w:color="auto"/>
                                                <w:left w:val="none" w:sz="0" w:space="0" w:color="auto"/>
                                                <w:bottom w:val="none" w:sz="0" w:space="0" w:color="auto"/>
                                                <w:right w:val="none" w:sz="0" w:space="0" w:color="auto"/>
                                              </w:divBdr>
                                              <w:divsChild>
                                                <w:div w:id="72857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1726">
                                          <w:marLeft w:val="0"/>
                                          <w:marRight w:val="0"/>
                                          <w:marTop w:val="0"/>
                                          <w:marBottom w:val="225"/>
                                          <w:divBdr>
                                            <w:top w:val="none" w:sz="0" w:space="0" w:color="auto"/>
                                            <w:left w:val="none" w:sz="0" w:space="0" w:color="auto"/>
                                            <w:bottom w:val="none" w:sz="0" w:space="0" w:color="auto"/>
                                            <w:right w:val="none" w:sz="0" w:space="0" w:color="auto"/>
                                          </w:divBdr>
                                        </w:div>
                                        <w:div w:id="2079859575">
                                          <w:marLeft w:val="0"/>
                                          <w:marRight w:val="0"/>
                                          <w:marTop w:val="0"/>
                                          <w:marBottom w:val="0"/>
                                          <w:divBdr>
                                            <w:top w:val="none" w:sz="0" w:space="0" w:color="auto"/>
                                            <w:left w:val="none" w:sz="0" w:space="0" w:color="auto"/>
                                            <w:bottom w:val="none" w:sz="0" w:space="0" w:color="auto"/>
                                            <w:right w:val="none" w:sz="0" w:space="0" w:color="auto"/>
                                          </w:divBdr>
                                        </w:div>
                                        <w:div w:id="32239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ore.frost.com/world-commercial-and-business-aviation-head-up-displays-and-enhanced-vision-systems-market.html?" TargetMode="External"/><Relationship Id="rId21" Type="http://schemas.openxmlformats.org/officeDocument/2006/relationships/hyperlink" Target="https://www.technavio.com/report/global-airport-smart-lighting-market-2017-2021" TargetMode="External"/><Relationship Id="rId42" Type="http://schemas.openxmlformats.org/officeDocument/2006/relationships/hyperlink" Target="https://www.technavio.com/report/global-business-jet-market-2015-2019" TargetMode="External"/><Relationship Id="rId63" Type="http://schemas.openxmlformats.org/officeDocument/2006/relationships/hyperlink" Target="https://store.frost.com/commercial-aviation-in-apac.html" TargetMode="External"/><Relationship Id="rId84" Type="http://schemas.openxmlformats.org/officeDocument/2006/relationships/hyperlink" Target="https://store.frost.com/global-commercial-aviation-cabin-interiors-market-assessment.html" TargetMode="External"/><Relationship Id="rId138" Type="http://schemas.openxmlformats.org/officeDocument/2006/relationships/hyperlink" Target="https://store.frost.com/indian-commercial-aircraft-and-engine-mro-market-analysis.html?" TargetMode="External"/><Relationship Id="rId159" Type="http://schemas.openxmlformats.org/officeDocument/2006/relationships/hyperlink" Target="https://store.frost.com/what-is-hot-in-the-aerospace-and-defense-industry.html?" TargetMode="External"/><Relationship Id="rId170" Type="http://schemas.openxmlformats.org/officeDocument/2006/relationships/hyperlink" Target="https://store.frost.com/innovations-in-avionics-aerospace-and-defense-toe.html?" TargetMode="External"/><Relationship Id="rId191" Type="http://schemas.openxmlformats.org/officeDocument/2006/relationships/hyperlink" Target="https://store.frost.com/innovations-in-submarines-aerospace-and-defense-toe.html?" TargetMode="External"/><Relationship Id="rId205" Type="http://schemas.openxmlformats.org/officeDocument/2006/relationships/hyperlink" Target="https://store.frost.com/advancements-in-unmanned-aerial-vehicles.html?" TargetMode="External"/><Relationship Id="rId226" Type="http://schemas.openxmlformats.org/officeDocument/2006/relationships/hyperlink" Target="https://store.frost.com/world-inflight-entertainment-markets.html?" TargetMode="External"/><Relationship Id="rId107" Type="http://schemas.openxmlformats.org/officeDocument/2006/relationships/hyperlink" Target="https://store.frost.com/global-commercial-aviation-asset-management-software-market-assessment.html?" TargetMode="External"/><Relationship Id="rId11" Type="http://schemas.openxmlformats.org/officeDocument/2006/relationships/hyperlink" Target="https://www.technavio.com/report/global-commercial-aviation-crew-management-systems-market-2017-2021" TargetMode="External"/><Relationship Id="rId32" Type="http://schemas.openxmlformats.org/officeDocument/2006/relationships/image" Target="media/image7.jpeg"/><Relationship Id="rId53" Type="http://schemas.openxmlformats.org/officeDocument/2006/relationships/hyperlink" Target="https://www.technavio.com/report/global-air-ambulance-market-2015-2019" TargetMode="External"/><Relationship Id="rId74" Type="http://schemas.openxmlformats.org/officeDocument/2006/relationships/hyperlink" Target="https://store.frost.com/european-commercial-aviation-mro-markets.html" TargetMode="External"/><Relationship Id="rId128" Type="http://schemas.openxmlformats.org/officeDocument/2006/relationships/hyperlink" Target="https://store.frost.com/executive-overview-of-fuel-cells-in-the-global-aviation-industry.html?" TargetMode="External"/><Relationship Id="rId149" Type="http://schemas.openxmlformats.org/officeDocument/2006/relationships/hyperlink" Target="https://store.frost.com/world-commercial-avionics-markets-9108.html?" TargetMode="External"/><Relationship Id="rId5" Type="http://schemas.openxmlformats.org/officeDocument/2006/relationships/footnotes" Target="footnotes.xml"/><Relationship Id="rId95" Type="http://schemas.openxmlformats.org/officeDocument/2006/relationships/hyperlink" Target="https://store.frost.com/strategic-industry-analysis-of-china-s-commercial-aviation-supplier-market.html?" TargetMode="External"/><Relationship Id="rId160" Type="http://schemas.openxmlformats.org/officeDocument/2006/relationships/hyperlink" Target="https://store.frost.com/what-is-hot-in-the-aerospace-and-defense-industry.html?" TargetMode="External"/><Relationship Id="rId181" Type="http://schemas.openxmlformats.org/officeDocument/2006/relationships/hyperlink" Target="https://store.frost.com/innovations-in-sonar-aerospace-and-defense-toe.html?" TargetMode="External"/><Relationship Id="rId216" Type="http://schemas.openxmlformats.org/officeDocument/2006/relationships/hyperlink" Target="https://store.frost.com/global-aircraft-avionics-programs-revenue-opportunities-and-stakeholder-mapping.html?" TargetMode="External"/><Relationship Id="rId237" Type="http://schemas.openxmlformats.org/officeDocument/2006/relationships/fontTable" Target="fontTable.xml"/><Relationship Id="rId22" Type="http://schemas.openxmlformats.org/officeDocument/2006/relationships/hyperlink" Target="https://www.technavio.com/report/global-airport-smart-lighting-market-2017-2021" TargetMode="External"/><Relationship Id="rId43" Type="http://schemas.openxmlformats.org/officeDocument/2006/relationships/hyperlink" Target="https://www.technavio.com/report/global-aerospace-insurance-market-2015-2019" TargetMode="External"/><Relationship Id="rId64" Type="http://schemas.openxmlformats.org/officeDocument/2006/relationships/image" Target="media/image15.png"/><Relationship Id="rId118" Type="http://schemas.openxmlformats.org/officeDocument/2006/relationships/hyperlink" Target="https://store.frost.com/world-commercial-and-business-aviation-head-up-displays-and-enhanced-vision-systems-market.html?" TargetMode="External"/><Relationship Id="rId139" Type="http://schemas.openxmlformats.org/officeDocument/2006/relationships/hyperlink" Target="https://store.frost.com/indian-commercial-aircraft-and-engine-mro-market-analysis.html?" TargetMode="External"/><Relationship Id="rId80" Type="http://schemas.openxmlformats.org/officeDocument/2006/relationships/hyperlink" Target="https://store.frost.com/indian-commercial-aviation-mro-market-assessment.html" TargetMode="External"/><Relationship Id="rId85" Type="http://schemas.openxmlformats.org/officeDocument/2006/relationships/hyperlink" Target="https://store.frost.com/rfid-market-in-the-commercial-aviation-industry-forecast-to-2020.html" TargetMode="External"/><Relationship Id="rId150" Type="http://schemas.openxmlformats.org/officeDocument/2006/relationships/hyperlink" Target="https://store.frost.com/world-commercial-avionics-markets-9108.html?" TargetMode="External"/><Relationship Id="rId155" Type="http://schemas.openxmlformats.org/officeDocument/2006/relationships/hyperlink" Target="https://store.frost.com/global-aerospace-sealants-market-forecast-to-2023.html?" TargetMode="External"/><Relationship Id="rId171" Type="http://schemas.openxmlformats.org/officeDocument/2006/relationships/hyperlink" Target="https://store.frost.com/innovations-in-unmanned-aerial-vehicles.html?" TargetMode="External"/><Relationship Id="rId176" Type="http://schemas.openxmlformats.org/officeDocument/2006/relationships/hyperlink" Target="https://store.frost.com/aerospace-and-defense-technology-unmanned-aerial-vehicle-innovations.html?" TargetMode="External"/><Relationship Id="rId192" Type="http://schemas.openxmlformats.org/officeDocument/2006/relationships/hyperlink" Target="https://store.frost.com/innovations-in-simulation-aerospace-and-defense-toe.html?" TargetMode="External"/><Relationship Id="rId197" Type="http://schemas.openxmlformats.org/officeDocument/2006/relationships/hyperlink" Target="https://store.frost.com/innovations-in-virtual-reality.html?" TargetMode="External"/><Relationship Id="rId206" Type="http://schemas.openxmlformats.org/officeDocument/2006/relationships/hyperlink" Target="https://store.frost.com/advancements-in-unmanned-aerial-vehicles.html?" TargetMode="External"/><Relationship Id="rId227" Type="http://schemas.openxmlformats.org/officeDocument/2006/relationships/hyperlink" Target="https://store.frost.com/world-inflight-entertainment-markets.html?" TargetMode="External"/><Relationship Id="rId201" Type="http://schemas.openxmlformats.org/officeDocument/2006/relationships/hyperlink" Target="https://store.frost.com/innovations-in-tactical-commmunications.html?" TargetMode="External"/><Relationship Id="rId222" Type="http://schemas.openxmlformats.org/officeDocument/2006/relationships/hyperlink" Target="https://store.frost.com/economic-360-for-china-growth-prospects-and-emerging-opportunities-in-the-aerospace-industry.html?" TargetMode="External"/><Relationship Id="rId12" Type="http://schemas.openxmlformats.org/officeDocument/2006/relationships/image" Target="media/image2.jpeg"/><Relationship Id="rId17" Type="http://schemas.openxmlformats.org/officeDocument/2006/relationships/hyperlink" Target="https://www.technavio.com/report/global-airport-non-aeronautical-revenue-market-2017-2021" TargetMode="External"/><Relationship Id="rId33" Type="http://schemas.openxmlformats.org/officeDocument/2006/relationships/hyperlink" Target="https://www.technavio.com/report/commercial-aircraft-pma-forecast-and-market-analysis-2015-2019" TargetMode="External"/><Relationship Id="rId38" Type="http://schemas.openxmlformats.org/officeDocument/2006/relationships/hyperlink" Target="https://www.technavio.com/report/global-commercial-aircraft-avionics-systems-market-2015-2019" TargetMode="External"/><Relationship Id="rId59" Type="http://schemas.openxmlformats.org/officeDocument/2006/relationships/hyperlink" Target="https://www.technavio.com/report/global-aircraft-health-monitoring-system-market-2014-2018" TargetMode="External"/><Relationship Id="rId103" Type="http://schemas.openxmlformats.org/officeDocument/2006/relationships/hyperlink" Target="https://store.frost.com/strategic-industry-analysis-of-indian-commercial-aviation-supplier-market.html?" TargetMode="External"/><Relationship Id="rId108" Type="http://schemas.openxmlformats.org/officeDocument/2006/relationships/hyperlink" Target="https://store.frost.com/global-commercial-aviation-asset-management-software-market-assessment.html?" TargetMode="External"/><Relationship Id="rId124" Type="http://schemas.openxmlformats.org/officeDocument/2006/relationships/hyperlink" Target="https://store.frost.com/innovations-in-aviation-composites.html?" TargetMode="External"/><Relationship Id="rId129" Type="http://schemas.openxmlformats.org/officeDocument/2006/relationships/hyperlink" Target="https://store.frost.com/executive-overview-of-fuel-cells-in-the-global-aviation-industry.html?" TargetMode="External"/><Relationship Id="rId54" Type="http://schemas.openxmlformats.org/officeDocument/2006/relationships/hyperlink" Target="https://www.technavio.com/report/global-air-ambulance-market-2015-2019" TargetMode="External"/><Relationship Id="rId70" Type="http://schemas.openxmlformats.org/officeDocument/2006/relationships/hyperlink" Target="https://store.frost.com/global-metal-additive-manufacturing-market-for-commercial-aviation.html" TargetMode="External"/><Relationship Id="rId75" Type="http://schemas.openxmlformats.org/officeDocument/2006/relationships/hyperlink" Target="https://store.frost.com/european-commercial-aviation-mro-markets.html" TargetMode="External"/><Relationship Id="rId91" Type="http://schemas.openxmlformats.org/officeDocument/2006/relationships/hyperlink" Target="https://store.frost.com/commercial-aviation-actuators-and-servomotors-global-market-assessment.html" TargetMode="External"/><Relationship Id="rId96" Type="http://schemas.openxmlformats.org/officeDocument/2006/relationships/hyperlink" Target="https://store.frost.com/strategic-industry-analysis-of-china-s-commercial-aviation-supplier-market.html?" TargetMode="External"/><Relationship Id="rId140" Type="http://schemas.openxmlformats.org/officeDocument/2006/relationships/hyperlink" Target="https://store.frost.com/world-commercial-avionics-markets-9110.html?" TargetMode="External"/><Relationship Id="rId145" Type="http://schemas.openxmlformats.org/officeDocument/2006/relationships/hyperlink" Target="https://store.frost.com/global-commercial-avionics-market-forecast-to-2030.html?" TargetMode="External"/><Relationship Id="rId161" Type="http://schemas.openxmlformats.org/officeDocument/2006/relationships/hyperlink" Target="https://store.frost.com/what-is-hot-in-the-aerospace-and-defense-industry.html?" TargetMode="External"/><Relationship Id="rId166" Type="http://schemas.openxmlformats.org/officeDocument/2006/relationships/hyperlink" Target="https://store.frost.com/world-inflight-entertainment-and-passenger-communications-markets.html?" TargetMode="External"/><Relationship Id="rId182" Type="http://schemas.openxmlformats.org/officeDocument/2006/relationships/hyperlink" Target="https://store.frost.com/innovations-in-sonar-aerospace-and-defense-toe.html?" TargetMode="External"/><Relationship Id="rId187" Type="http://schemas.openxmlformats.org/officeDocument/2006/relationships/hyperlink" Target="https://store.frost.com/innovations-in-helicopters-aerospace-and-defense-toe.html?" TargetMode="External"/><Relationship Id="rId217" Type="http://schemas.openxmlformats.org/officeDocument/2006/relationships/hyperlink" Target="https://store.frost.com/global-aircraft-avionics-programs-revenue-opportunities-and-stakeholder-mapping.html?"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store.frost.com/advancements-in-sonar.html?" TargetMode="External"/><Relationship Id="rId233" Type="http://schemas.openxmlformats.org/officeDocument/2006/relationships/image" Target="media/image18.png"/><Relationship Id="rId238" Type="http://schemas.openxmlformats.org/officeDocument/2006/relationships/theme" Target="theme/theme1.xml"/><Relationship Id="rId23" Type="http://schemas.openxmlformats.org/officeDocument/2006/relationships/hyperlink" Target="https://www.technavio.com/report/global-commercial-aviation-global-light-electric-aircraft-market-2016-2020" TargetMode="External"/><Relationship Id="rId28" Type="http://schemas.openxmlformats.org/officeDocument/2006/relationships/image" Target="media/image6.jpeg"/><Relationship Id="rId49" Type="http://schemas.openxmlformats.org/officeDocument/2006/relationships/hyperlink" Target="https://www.technavio.com/report/global-commercial-aircraft-pma-market-2015-2019" TargetMode="External"/><Relationship Id="rId114" Type="http://schemas.openxmlformats.org/officeDocument/2006/relationships/hyperlink" Target="https://store.frost.com/emerging-trends-in-aviation-coatings.html?" TargetMode="External"/><Relationship Id="rId119" Type="http://schemas.openxmlformats.org/officeDocument/2006/relationships/hyperlink" Target="https://store.frost.com/middle-east-airports-infrastructure-market-assessment.html?" TargetMode="External"/><Relationship Id="rId44" Type="http://schemas.openxmlformats.org/officeDocument/2006/relationships/image" Target="media/image10.jpeg"/><Relationship Id="rId60" Type="http://schemas.openxmlformats.org/officeDocument/2006/relationships/image" Target="media/image14.jpeg"/><Relationship Id="rId65" Type="http://schemas.openxmlformats.org/officeDocument/2006/relationships/hyperlink" Target="https://store.frost.com/commercial-aviation-in-apac.html" TargetMode="External"/><Relationship Id="rId81" Type="http://schemas.openxmlformats.org/officeDocument/2006/relationships/hyperlink" Target="https://store.frost.com/indian-commercial-aviation-mro-market-assessment.html" TargetMode="External"/><Relationship Id="rId86" Type="http://schemas.openxmlformats.org/officeDocument/2006/relationships/image" Target="media/image16.png"/><Relationship Id="rId130" Type="http://schemas.openxmlformats.org/officeDocument/2006/relationships/hyperlink" Target="https://store.frost.com/executive-overview-of-fuel-cells-in-the-global-aviation-industry.html?" TargetMode="External"/><Relationship Id="rId135" Type="http://schemas.openxmlformats.org/officeDocument/2006/relationships/hyperlink" Target="https://store.frost.com/asia-pacific-commercial-rotary-wing-mro-market-revenue-opportunities-and-stakeholder-mapping.html?" TargetMode="External"/><Relationship Id="rId151" Type="http://schemas.openxmlformats.org/officeDocument/2006/relationships/hyperlink" Target="https://store.frost.com/world-commercial-avionics-markets-9108.html?" TargetMode="External"/><Relationship Id="rId156" Type="http://schemas.openxmlformats.org/officeDocument/2006/relationships/image" Target="media/image17.png"/><Relationship Id="rId177" Type="http://schemas.openxmlformats.org/officeDocument/2006/relationships/hyperlink" Target="https://store.frost.com/innovations-in-radar-aerospace-and-defense-toe.html?" TargetMode="External"/><Relationship Id="rId198" Type="http://schemas.openxmlformats.org/officeDocument/2006/relationships/hyperlink" Target="https://store.frost.com/innovations-in-satellites-aerospace-and-defense-toe.html?" TargetMode="External"/><Relationship Id="rId172" Type="http://schemas.openxmlformats.org/officeDocument/2006/relationships/hyperlink" Target="https://store.frost.com/innovations-in-unmanned-aerial-vehicles.html?" TargetMode="External"/><Relationship Id="rId193" Type="http://schemas.openxmlformats.org/officeDocument/2006/relationships/hyperlink" Target="https://store.frost.com/innovations-in-simulation-aerospace-and-defense-toe.html?" TargetMode="External"/><Relationship Id="rId202" Type="http://schemas.openxmlformats.org/officeDocument/2006/relationships/hyperlink" Target="https://store.frost.com/innovations-in-tactical-commmunications.html?" TargetMode="External"/><Relationship Id="rId207" Type="http://schemas.openxmlformats.org/officeDocument/2006/relationships/hyperlink" Target="https://store.frost.com/innovations-in-radar-systems.html?" TargetMode="External"/><Relationship Id="rId223" Type="http://schemas.openxmlformats.org/officeDocument/2006/relationships/hyperlink" Target="https://store.frost.com/economic-360-for-china-growth-prospects-and-emerging-opportunities-in-the-aerospace-industry.html?" TargetMode="External"/><Relationship Id="rId228" Type="http://schemas.openxmlformats.org/officeDocument/2006/relationships/hyperlink" Target="https://store.frost.com/advances-in-superhydrophobic-coatings-advanced-coatings-surface-technology-toe.html?" TargetMode="External"/><Relationship Id="rId13" Type="http://schemas.openxmlformats.org/officeDocument/2006/relationships/hyperlink" Target="https://www.technavio.com/report/global-commercial-aviation-crew-management-systems-market-2017-2021" TargetMode="External"/><Relationship Id="rId18" Type="http://schemas.openxmlformats.org/officeDocument/2006/relationships/hyperlink" Target="https://www.technavio.com/report/global-airport-non-aeronautical-revenue-market-2017-2021" TargetMode="External"/><Relationship Id="rId39" Type="http://schemas.openxmlformats.org/officeDocument/2006/relationships/hyperlink" Target="https://www.technavio.com/report/global-business-jet-market-2015-2019" TargetMode="External"/><Relationship Id="rId109" Type="http://schemas.openxmlformats.org/officeDocument/2006/relationships/hyperlink" Target="https://store.frost.com/global-commercial-aviation-asset-management-software-market-assessment.html?" TargetMode="External"/><Relationship Id="rId34" Type="http://schemas.openxmlformats.org/officeDocument/2006/relationships/hyperlink" Target="https://www.technavio.com/report/commercial-aircraft-pma-forecast-and-market-analysis-2015-2019" TargetMode="External"/><Relationship Id="rId50" Type="http://schemas.openxmlformats.org/officeDocument/2006/relationships/hyperlink" Target="https://www.technavio.com/report/global-commercial-aircraft-pma-market-2015-2019" TargetMode="External"/><Relationship Id="rId55" Type="http://schemas.openxmlformats.org/officeDocument/2006/relationships/hyperlink" Target="https://www.technavio.com/report/global-in-flight-entertainment-ife-market-2015-2019" TargetMode="External"/><Relationship Id="rId76" Type="http://schemas.openxmlformats.org/officeDocument/2006/relationships/hyperlink" Target="https://store.frost.com/indian-commercial-aviation-suppliers-market-all-set-to-take-off.html" TargetMode="External"/><Relationship Id="rId97" Type="http://schemas.openxmlformats.org/officeDocument/2006/relationships/hyperlink" Target="https://store.frost.com/strategic-industry-analysis-of-china-s-commercial-aviation-supplier-market.html?" TargetMode="External"/><Relationship Id="rId104" Type="http://schemas.openxmlformats.org/officeDocument/2006/relationships/hyperlink" Target="https://store.frost.com/global-commercial-aviation-electrical-power-systems-and-infrastructure-market-assessment.html?" TargetMode="External"/><Relationship Id="rId120" Type="http://schemas.openxmlformats.org/officeDocument/2006/relationships/hyperlink" Target="https://store.frost.com/middle-east-airports-infrastructure-market-assessment.html?" TargetMode="External"/><Relationship Id="rId125" Type="http://schemas.openxmlformats.org/officeDocument/2006/relationships/hyperlink" Target="https://store.frost.com/aviation-composites-aerospace-and-defense-toe.html?" TargetMode="External"/><Relationship Id="rId141" Type="http://schemas.openxmlformats.org/officeDocument/2006/relationships/hyperlink" Target="https://store.frost.com/world-commercial-avionics-markets-9110.html?" TargetMode="External"/><Relationship Id="rId146" Type="http://schemas.openxmlformats.org/officeDocument/2006/relationships/hyperlink" Target="https://store.frost.com/global-commercial-avionics-market.html?" TargetMode="External"/><Relationship Id="rId167" Type="http://schemas.openxmlformats.org/officeDocument/2006/relationships/hyperlink" Target="https://store.frost.com/world-inflight-entertainment-and-passenger-communications-markets.html?" TargetMode="External"/><Relationship Id="rId188" Type="http://schemas.openxmlformats.org/officeDocument/2006/relationships/hyperlink" Target="https://store.frost.com/innovations-in-helicopters-aerospace-and-defense-toe.html?" TargetMode="External"/><Relationship Id="rId7" Type="http://schemas.openxmlformats.org/officeDocument/2006/relationships/hyperlink" Target="https://www.technavio.com/report/global-aviation-cargo-management-systems-market" TargetMode="External"/><Relationship Id="rId71" Type="http://schemas.openxmlformats.org/officeDocument/2006/relationships/hyperlink" Target="https://store.frost.com/global-metal-additive-manufacturing-market-for-commercial-aviation.html" TargetMode="External"/><Relationship Id="rId92" Type="http://schemas.openxmlformats.org/officeDocument/2006/relationships/hyperlink" Target="https://store.frost.com/commercial-aviation-quarterly-update-and-outlook-q2-2016.html" TargetMode="External"/><Relationship Id="rId162" Type="http://schemas.openxmlformats.org/officeDocument/2006/relationships/hyperlink" Target="https://store.frost.com/augmented-reality-in-the-air-and-on-the-ground-aerospace-and-defense-alert.html?" TargetMode="External"/><Relationship Id="rId183" Type="http://schemas.openxmlformats.org/officeDocument/2006/relationships/hyperlink" Target="https://store.frost.com/innovations-in-battlefield-medicine-aerospace-and-defense-toe.html?" TargetMode="External"/><Relationship Id="rId213" Type="http://schemas.openxmlformats.org/officeDocument/2006/relationships/hyperlink" Target="https://store.frost.com/advancements-in-aircraft-materials-and-wing-flaps-missile-defense-jet-fighter-training-aircraft-helicopters-and-orbiting-instruments.html?" TargetMode="External"/><Relationship Id="rId218" Type="http://schemas.openxmlformats.org/officeDocument/2006/relationships/hyperlink" Target="https://store.frost.com/global-aircraft-avionics-programs-revenue-opportunities-and-stakeholder-mapping.html?" TargetMode="External"/><Relationship Id="rId234" Type="http://schemas.openxmlformats.org/officeDocument/2006/relationships/image" Target="media/image19.png"/><Relationship Id="rId2" Type="http://schemas.openxmlformats.org/officeDocument/2006/relationships/styles" Target="styles.xml"/><Relationship Id="rId29" Type="http://schemas.openxmlformats.org/officeDocument/2006/relationships/hyperlink" Target="https://www.technavio.com/report/commercial-aircraft-autopilot-system-market-2015-2019" TargetMode="External"/><Relationship Id="rId24" Type="http://schemas.openxmlformats.org/officeDocument/2006/relationships/image" Target="media/image5.jpeg"/><Relationship Id="rId40" Type="http://schemas.openxmlformats.org/officeDocument/2006/relationships/image" Target="media/image9.jpeg"/><Relationship Id="rId45" Type="http://schemas.openxmlformats.org/officeDocument/2006/relationships/hyperlink" Target="https://www.technavio.com/report/global-aerospace-insurance-market-2015-2019" TargetMode="External"/><Relationship Id="rId66" Type="http://schemas.openxmlformats.org/officeDocument/2006/relationships/hyperlink" Target="https://store.frost.com/commercial-aviation-in-apac.html" TargetMode="External"/><Relationship Id="rId87" Type="http://schemas.openxmlformats.org/officeDocument/2006/relationships/hyperlink" Target="https://store.frost.com/rfid-market-in-the-commercial-aviation-industry-forecast-to-2020.html" TargetMode="External"/><Relationship Id="rId110" Type="http://schemas.openxmlformats.org/officeDocument/2006/relationships/hyperlink" Target="https://store.frost.com/aerospace-and-defense-technology-alert-advanced-air-resupply-system-protects-ammunition-drops-integrating-australian-military-and-commercial-aviation-gold-shield-helps-study-dark-matter.html?" TargetMode="External"/><Relationship Id="rId115" Type="http://schemas.openxmlformats.org/officeDocument/2006/relationships/hyperlink" Target="https://store.frost.com/emerging-trends-in-aviation-coatings.html?" TargetMode="External"/><Relationship Id="rId131" Type="http://schemas.openxmlformats.org/officeDocument/2006/relationships/hyperlink" Target="https://store.frost.com/analysis-of-the-commercial-flight-training-and-simulation-market.html?" TargetMode="External"/><Relationship Id="rId136" Type="http://schemas.openxmlformats.org/officeDocument/2006/relationships/hyperlink" Target="https://store.frost.com/asia-pacific-commercial-rotary-wing-mro-market-revenue-opportunities-and-stakeholder-mapping.html?" TargetMode="External"/><Relationship Id="rId157" Type="http://schemas.openxmlformats.org/officeDocument/2006/relationships/hyperlink" Target="https://store.frost.com/global-aerospace-sealants-market-forecast-to-2023.html?" TargetMode="External"/><Relationship Id="rId178" Type="http://schemas.openxmlformats.org/officeDocument/2006/relationships/hyperlink" Target="https://store.frost.com/innovations-in-radar-aerospace-and-defense-toe.html?" TargetMode="External"/><Relationship Id="rId61" Type="http://schemas.openxmlformats.org/officeDocument/2006/relationships/hyperlink" Target="https://www.technavio.com/report/global-aircraft-health-monitoring-system-market-2014-2018" TargetMode="External"/><Relationship Id="rId82" Type="http://schemas.openxmlformats.org/officeDocument/2006/relationships/hyperlink" Target="https://store.frost.com/global-commercial-aviation-cabin-interiors-market-assessment.html" TargetMode="External"/><Relationship Id="rId152" Type="http://schemas.openxmlformats.org/officeDocument/2006/relationships/hyperlink" Target="https://store.frost.com/asian-commercial-aircraft-engine-mro-markets.html?" TargetMode="External"/><Relationship Id="rId173" Type="http://schemas.openxmlformats.org/officeDocument/2006/relationships/hyperlink" Target="https://store.frost.com/innovations-in-unmanned-aerial-vehicles.html?" TargetMode="External"/><Relationship Id="rId194" Type="http://schemas.openxmlformats.org/officeDocument/2006/relationships/hyperlink" Target="https://store.frost.com/innovations-in-simulation-aerospace-and-defense-toe.html?" TargetMode="External"/><Relationship Id="rId199" Type="http://schemas.openxmlformats.org/officeDocument/2006/relationships/hyperlink" Target="https://store.frost.com/innovations-in-satellites-aerospace-and-defense-toe.html?" TargetMode="External"/><Relationship Id="rId203" Type="http://schemas.openxmlformats.org/officeDocument/2006/relationships/hyperlink" Target="https://store.frost.com/innovations-in-tactical-commmunications.html?" TargetMode="External"/><Relationship Id="rId208" Type="http://schemas.openxmlformats.org/officeDocument/2006/relationships/hyperlink" Target="https://store.frost.com/innovations-in-radar-systems.html?" TargetMode="External"/><Relationship Id="rId229" Type="http://schemas.openxmlformats.org/officeDocument/2006/relationships/hyperlink" Target="https://store.frost.com/advances-in-superhydrophobic-coatings-advanced-coatings-surface-technology-toe.html?" TargetMode="External"/><Relationship Id="rId19" Type="http://schemas.openxmlformats.org/officeDocument/2006/relationships/hyperlink" Target="https://www.technavio.com/report/global-airport-smart-lighting-market-2017-2021" TargetMode="External"/><Relationship Id="rId224" Type="http://schemas.openxmlformats.org/officeDocument/2006/relationships/hyperlink" Target="https://store.frost.com/economic-360-for-china-growth-prospects-and-emerging-opportunities-in-the-aerospace-industry.html?" TargetMode="External"/><Relationship Id="rId14" Type="http://schemas.openxmlformats.org/officeDocument/2006/relationships/hyperlink" Target="https://www.technavio.com/report/global-commercial-aviation-crew-management-systems-market-2017-2021" TargetMode="External"/><Relationship Id="rId30" Type="http://schemas.openxmlformats.org/officeDocument/2006/relationships/hyperlink" Target="https://www.technavio.com/report/commercial-aircraft-autopilot-system-market-2015-2019" TargetMode="External"/><Relationship Id="rId35" Type="http://schemas.openxmlformats.org/officeDocument/2006/relationships/hyperlink" Target="https://www.technavio.com/report/global-commercial-aircraft-avionics-systems-market-2015-2019" TargetMode="External"/><Relationship Id="rId56" Type="http://schemas.openxmlformats.org/officeDocument/2006/relationships/image" Target="media/image13.jpeg"/><Relationship Id="rId77" Type="http://schemas.openxmlformats.org/officeDocument/2006/relationships/hyperlink" Target="https://store.frost.com/indian-commercial-aviation-suppliers-market-all-set-to-take-off.html" TargetMode="External"/><Relationship Id="rId100" Type="http://schemas.openxmlformats.org/officeDocument/2006/relationships/hyperlink" Target="https://store.frost.com/global-commercial-aviation-alternative-fuel-market-a-strategic-overview.html?" TargetMode="External"/><Relationship Id="rId105" Type="http://schemas.openxmlformats.org/officeDocument/2006/relationships/hyperlink" Target="https://store.frost.com/global-commercial-aviation-electrical-power-systems-and-infrastructure-market-assessment.html?" TargetMode="External"/><Relationship Id="rId126" Type="http://schemas.openxmlformats.org/officeDocument/2006/relationships/hyperlink" Target="https://store.frost.com/aviation-composites-aerospace-and-defense-toe.html?" TargetMode="External"/><Relationship Id="rId147" Type="http://schemas.openxmlformats.org/officeDocument/2006/relationships/hyperlink" Target="https://store.frost.com/global-commercial-avionics-market.html?" TargetMode="External"/><Relationship Id="rId168" Type="http://schemas.openxmlformats.org/officeDocument/2006/relationships/hyperlink" Target="https://store.frost.com/innovations-in-avionics-aerospace-and-defense-toe.html?" TargetMode="External"/><Relationship Id="rId8" Type="http://schemas.openxmlformats.org/officeDocument/2006/relationships/image" Target="media/image1.jpeg"/><Relationship Id="rId51" Type="http://schemas.openxmlformats.org/officeDocument/2006/relationships/hyperlink" Target="https://www.technavio.com/report/global-air-ambulance-market-2015-2019" TargetMode="External"/><Relationship Id="rId72" Type="http://schemas.openxmlformats.org/officeDocument/2006/relationships/hyperlink" Target="https://store.frost.com/global-metal-additive-manufacturing-market-for-commercial-aviation.html" TargetMode="External"/><Relationship Id="rId93" Type="http://schemas.openxmlformats.org/officeDocument/2006/relationships/hyperlink" Target="https://store.frost.com/commercial-aviation-quarterly-update-and-outlook-q2-2016.html" TargetMode="External"/><Relationship Id="rId98" Type="http://schemas.openxmlformats.org/officeDocument/2006/relationships/hyperlink" Target="https://store.frost.com/global-commercial-aviation-alternative-fuel-market-a-strategic-overview.html?" TargetMode="External"/><Relationship Id="rId121" Type="http://schemas.openxmlformats.org/officeDocument/2006/relationships/hyperlink" Target="https://store.frost.com/middle-east-airports-infrastructure-market-assessment.html?" TargetMode="External"/><Relationship Id="rId142" Type="http://schemas.openxmlformats.org/officeDocument/2006/relationships/hyperlink" Target="https://store.frost.com/world-commercial-avionics-markets-9110.html?" TargetMode="External"/><Relationship Id="rId163" Type="http://schemas.openxmlformats.org/officeDocument/2006/relationships/hyperlink" Target="https://store.frost.com/augmented-reality-in-the-air-and-on-the-ground-aerospace-and-defense-alert.html?" TargetMode="External"/><Relationship Id="rId184" Type="http://schemas.openxmlformats.org/officeDocument/2006/relationships/hyperlink" Target="https://store.frost.com/innovations-in-battlefield-medicine-aerospace-and-defense-toe.html?" TargetMode="External"/><Relationship Id="rId189" Type="http://schemas.openxmlformats.org/officeDocument/2006/relationships/hyperlink" Target="https://store.frost.com/innovations-in-submarines-aerospace-and-defense-toe.html?" TargetMode="External"/><Relationship Id="rId219" Type="http://schemas.openxmlformats.org/officeDocument/2006/relationships/hyperlink" Target="https://store.frost.com/global-in-flight-entertainment-market-assessment.html?" TargetMode="External"/><Relationship Id="rId3" Type="http://schemas.openxmlformats.org/officeDocument/2006/relationships/settings" Target="settings.xml"/><Relationship Id="rId214" Type="http://schemas.openxmlformats.org/officeDocument/2006/relationships/hyperlink" Target="https://store.frost.com/advancements-in-aircraft-materials-and-wing-flaps-missile-defense-jet-fighter-training-aircraft-helicopters-and-orbiting-instruments.html?" TargetMode="External"/><Relationship Id="rId230" Type="http://schemas.openxmlformats.org/officeDocument/2006/relationships/hyperlink" Target="https://store.frost.com/advances-in-superhydrophobic-coatings-advanced-coatings-surface-technology-toe.html?" TargetMode="External"/><Relationship Id="rId235" Type="http://schemas.openxmlformats.org/officeDocument/2006/relationships/header" Target="header1.xml"/><Relationship Id="rId25" Type="http://schemas.openxmlformats.org/officeDocument/2006/relationships/hyperlink" Target="https://www.technavio.com/report/global-commercial-aviation-global-light-electric-aircraft-market-2016-2020" TargetMode="External"/><Relationship Id="rId46" Type="http://schemas.openxmlformats.org/officeDocument/2006/relationships/hyperlink" Target="https://www.technavio.com/report/global-aerospace-insurance-market-2015-2019" TargetMode="External"/><Relationship Id="rId67" Type="http://schemas.openxmlformats.org/officeDocument/2006/relationships/hyperlink" Target="https://store.frost.com/commercial-aviation-market-opportunities-in-china.html" TargetMode="External"/><Relationship Id="rId116" Type="http://schemas.openxmlformats.org/officeDocument/2006/relationships/hyperlink" Target="https://store.frost.com/world-commercial-and-business-aviation-head-up-displays-and-enhanced-vision-systems-market.html?" TargetMode="External"/><Relationship Id="rId137" Type="http://schemas.openxmlformats.org/officeDocument/2006/relationships/hyperlink" Target="https://store.frost.com/indian-commercial-aircraft-and-engine-mro-market-analysis.html?" TargetMode="External"/><Relationship Id="rId158" Type="http://schemas.openxmlformats.org/officeDocument/2006/relationships/hyperlink" Target="https://store.frost.com/global-aerospace-sealants-market-forecast-to-2023.html?" TargetMode="External"/><Relationship Id="rId20" Type="http://schemas.openxmlformats.org/officeDocument/2006/relationships/image" Target="media/image4.jpeg"/><Relationship Id="rId41" Type="http://schemas.openxmlformats.org/officeDocument/2006/relationships/hyperlink" Target="https://www.technavio.com/report/global-business-jet-market-2015-2019" TargetMode="External"/><Relationship Id="rId62" Type="http://schemas.openxmlformats.org/officeDocument/2006/relationships/hyperlink" Target="https://www.technavio.com/report/global-aircraft-health-monitoring-system-market-2014-2018" TargetMode="External"/><Relationship Id="rId83" Type="http://schemas.openxmlformats.org/officeDocument/2006/relationships/hyperlink" Target="https://store.frost.com/global-commercial-aviation-cabin-interiors-market-assessment.html" TargetMode="External"/><Relationship Id="rId88" Type="http://schemas.openxmlformats.org/officeDocument/2006/relationships/hyperlink" Target="https://store.frost.com/rfid-market-in-the-commercial-aviation-industry-forecast-to-2020.html" TargetMode="External"/><Relationship Id="rId111" Type="http://schemas.openxmlformats.org/officeDocument/2006/relationships/hyperlink" Target="https://store.frost.com/aerospace-and-defense-technology-alert-advanced-air-resupply-system-protects-ammunition-drops-integrating-australian-military-and-commercial-aviation-gold-shield-helps-study-dark-matter.html?" TargetMode="External"/><Relationship Id="rId132" Type="http://schemas.openxmlformats.org/officeDocument/2006/relationships/hyperlink" Target="https://store.frost.com/analysis-of-the-commercial-flight-training-and-simulation-market.html?" TargetMode="External"/><Relationship Id="rId153" Type="http://schemas.openxmlformats.org/officeDocument/2006/relationships/hyperlink" Target="https://store.frost.com/asian-commercial-aircraft-engine-mro-markets.html?" TargetMode="External"/><Relationship Id="rId174" Type="http://schemas.openxmlformats.org/officeDocument/2006/relationships/hyperlink" Target="https://store.frost.com/aerospace-and-defense-technology-unmanned-aerial-vehicle-innovations.html?" TargetMode="External"/><Relationship Id="rId179" Type="http://schemas.openxmlformats.org/officeDocument/2006/relationships/hyperlink" Target="https://store.frost.com/innovations-in-radar-aerospace-and-defense-toe.html?" TargetMode="External"/><Relationship Id="rId195" Type="http://schemas.openxmlformats.org/officeDocument/2006/relationships/hyperlink" Target="https://store.frost.com/innovations-in-virtual-reality.html?" TargetMode="External"/><Relationship Id="rId209" Type="http://schemas.openxmlformats.org/officeDocument/2006/relationships/hyperlink" Target="https://store.frost.com/innovations-in-radar-systems.html?" TargetMode="External"/><Relationship Id="rId190" Type="http://schemas.openxmlformats.org/officeDocument/2006/relationships/hyperlink" Target="https://store.frost.com/innovations-in-submarines-aerospace-and-defense-toe.html?" TargetMode="External"/><Relationship Id="rId204" Type="http://schemas.openxmlformats.org/officeDocument/2006/relationships/hyperlink" Target="https://store.frost.com/advancements-in-unmanned-aerial-vehicles.html?" TargetMode="External"/><Relationship Id="rId220" Type="http://schemas.openxmlformats.org/officeDocument/2006/relationships/hyperlink" Target="https://store.frost.com/global-in-flight-entertainment-market-assessment.html?" TargetMode="External"/><Relationship Id="rId225" Type="http://schemas.openxmlformats.org/officeDocument/2006/relationships/hyperlink" Target="https://store.frost.com/world-inflight-entertainment-markets.html?" TargetMode="External"/><Relationship Id="rId15" Type="http://schemas.openxmlformats.org/officeDocument/2006/relationships/hyperlink" Target="https://www.technavio.com/report/global-airport-non-aeronautical-revenue-market-2017-2021" TargetMode="External"/><Relationship Id="rId36" Type="http://schemas.openxmlformats.org/officeDocument/2006/relationships/image" Target="media/image8.jpeg"/><Relationship Id="rId57" Type="http://schemas.openxmlformats.org/officeDocument/2006/relationships/hyperlink" Target="https://www.technavio.com/report/global-in-flight-entertainment-ife-market-2015-2019" TargetMode="External"/><Relationship Id="rId106" Type="http://schemas.openxmlformats.org/officeDocument/2006/relationships/hyperlink" Target="https://store.frost.com/global-commercial-aviation-electrical-power-systems-and-infrastructure-market-assessment.html?" TargetMode="External"/><Relationship Id="rId127" Type="http://schemas.openxmlformats.org/officeDocument/2006/relationships/hyperlink" Target="https://store.frost.com/aviation-composites-aerospace-and-defense-toe.html?" TargetMode="External"/><Relationship Id="rId10" Type="http://schemas.openxmlformats.org/officeDocument/2006/relationships/hyperlink" Target="https://www.technavio.com/report/global-aviation-cargo-management-systems-market" TargetMode="External"/><Relationship Id="rId31" Type="http://schemas.openxmlformats.org/officeDocument/2006/relationships/hyperlink" Target="https://www.technavio.com/report/commercial-aircraft-pma-forecast-and-market-analysis-2015-2019" TargetMode="External"/><Relationship Id="rId52" Type="http://schemas.openxmlformats.org/officeDocument/2006/relationships/image" Target="media/image12.jpeg"/><Relationship Id="rId73" Type="http://schemas.openxmlformats.org/officeDocument/2006/relationships/hyperlink" Target="https://store.frost.com/european-commercial-aviation-mro-markets.html" TargetMode="External"/><Relationship Id="rId78" Type="http://schemas.openxmlformats.org/officeDocument/2006/relationships/hyperlink" Target="https://store.frost.com/indian-commercial-aviation-suppliers-market-all-set-to-take-off.html" TargetMode="External"/><Relationship Id="rId94" Type="http://schemas.openxmlformats.org/officeDocument/2006/relationships/hyperlink" Target="https://store.frost.com/commercial-aviation-quarterly-update-and-outlook-q2-2016.html" TargetMode="External"/><Relationship Id="rId99" Type="http://schemas.openxmlformats.org/officeDocument/2006/relationships/hyperlink" Target="https://store.frost.com/global-commercial-aviation-alternative-fuel-market-a-strategic-overview.html?" TargetMode="External"/><Relationship Id="rId101" Type="http://schemas.openxmlformats.org/officeDocument/2006/relationships/hyperlink" Target="https://store.frost.com/strategic-industry-analysis-of-indian-commercial-aviation-supplier-market.html?" TargetMode="External"/><Relationship Id="rId122" Type="http://schemas.openxmlformats.org/officeDocument/2006/relationships/hyperlink" Target="https://store.frost.com/innovations-in-aviation-composites.html?" TargetMode="External"/><Relationship Id="rId143" Type="http://schemas.openxmlformats.org/officeDocument/2006/relationships/hyperlink" Target="https://store.frost.com/global-commercial-avionics-market-forecast-to-2030.html?" TargetMode="External"/><Relationship Id="rId148" Type="http://schemas.openxmlformats.org/officeDocument/2006/relationships/hyperlink" Target="https://store.frost.com/global-commercial-avionics-market.html?" TargetMode="External"/><Relationship Id="rId164" Type="http://schemas.openxmlformats.org/officeDocument/2006/relationships/hyperlink" Target="https://store.frost.com/augmented-reality-in-the-air-and-on-the-ground-aerospace-and-defense-alert.html?" TargetMode="External"/><Relationship Id="rId169" Type="http://schemas.openxmlformats.org/officeDocument/2006/relationships/hyperlink" Target="https://store.frost.com/innovations-in-avionics-aerospace-and-defense-toe.html?" TargetMode="External"/><Relationship Id="rId185" Type="http://schemas.openxmlformats.org/officeDocument/2006/relationships/hyperlink" Target="https://store.frost.com/innovations-in-battlefield-medicine-aerospace-and-defense-toe.html?" TargetMode="External"/><Relationship Id="rId4" Type="http://schemas.openxmlformats.org/officeDocument/2006/relationships/webSettings" Target="webSettings.xml"/><Relationship Id="rId9" Type="http://schemas.openxmlformats.org/officeDocument/2006/relationships/hyperlink" Target="https://www.technavio.com/report/global-aviation-cargo-management-systems-market" TargetMode="External"/><Relationship Id="rId180" Type="http://schemas.openxmlformats.org/officeDocument/2006/relationships/hyperlink" Target="https://store.frost.com/innovations-in-sonar-aerospace-and-defense-toe.html?" TargetMode="External"/><Relationship Id="rId210" Type="http://schemas.openxmlformats.org/officeDocument/2006/relationships/hyperlink" Target="https://store.frost.com/advancements-in-sonar.html?" TargetMode="External"/><Relationship Id="rId215" Type="http://schemas.openxmlformats.org/officeDocument/2006/relationships/hyperlink" Target="https://store.frost.com/advancements-in-aircraft-materials-and-wing-flaps-missile-defense-jet-fighter-training-aircraft-helicopters-and-orbiting-instruments.html?" TargetMode="External"/><Relationship Id="rId236" Type="http://schemas.openxmlformats.org/officeDocument/2006/relationships/footer" Target="footer1.xml"/><Relationship Id="rId26" Type="http://schemas.openxmlformats.org/officeDocument/2006/relationships/hyperlink" Target="https://www.technavio.com/report/global-commercial-aviation-global-light-electric-aircraft-market-2016-2020" TargetMode="External"/><Relationship Id="rId231" Type="http://schemas.openxmlformats.org/officeDocument/2006/relationships/hyperlink" Target="https://server7.kproxy.com/products/janes-airports-handling-agents.html" TargetMode="External"/><Relationship Id="rId47" Type="http://schemas.openxmlformats.org/officeDocument/2006/relationships/hyperlink" Target="https://www.technavio.com/report/global-commercial-aircraft-pma-market-2015-2019" TargetMode="External"/><Relationship Id="rId68" Type="http://schemas.openxmlformats.org/officeDocument/2006/relationships/hyperlink" Target="https://store.frost.com/commercial-aviation-market-opportunities-in-china.html" TargetMode="External"/><Relationship Id="rId89" Type="http://schemas.openxmlformats.org/officeDocument/2006/relationships/hyperlink" Target="https://store.frost.com/commercial-aviation-actuators-and-servomotors-global-market-assessment.html" TargetMode="External"/><Relationship Id="rId112" Type="http://schemas.openxmlformats.org/officeDocument/2006/relationships/hyperlink" Target="https://store.frost.com/aerospace-and-defense-technology-alert-advanced-air-resupply-system-protects-ammunition-drops-integrating-australian-military-and-commercial-aviation-gold-shield-helps-study-dark-matter.html?" TargetMode="External"/><Relationship Id="rId133" Type="http://schemas.openxmlformats.org/officeDocument/2006/relationships/hyperlink" Target="https://store.frost.com/analysis-of-the-commercial-flight-training-and-simulation-market.html?" TargetMode="External"/><Relationship Id="rId154" Type="http://schemas.openxmlformats.org/officeDocument/2006/relationships/hyperlink" Target="https://store.frost.com/asian-commercial-aircraft-engine-mro-markets.html?" TargetMode="External"/><Relationship Id="rId175" Type="http://schemas.openxmlformats.org/officeDocument/2006/relationships/hyperlink" Target="https://store.frost.com/aerospace-and-defense-technology-unmanned-aerial-vehicle-innovations.html?" TargetMode="External"/><Relationship Id="rId196" Type="http://schemas.openxmlformats.org/officeDocument/2006/relationships/hyperlink" Target="https://store.frost.com/innovations-in-virtual-reality.html?" TargetMode="External"/><Relationship Id="rId200" Type="http://schemas.openxmlformats.org/officeDocument/2006/relationships/hyperlink" Target="https://store.frost.com/innovations-in-satellites-aerospace-and-defense-toe.html?" TargetMode="External"/><Relationship Id="rId16" Type="http://schemas.openxmlformats.org/officeDocument/2006/relationships/image" Target="media/image3.jpeg"/><Relationship Id="rId221" Type="http://schemas.openxmlformats.org/officeDocument/2006/relationships/hyperlink" Target="https://store.frost.com/global-in-flight-entertainment-market-assessment.html?" TargetMode="External"/><Relationship Id="rId37" Type="http://schemas.openxmlformats.org/officeDocument/2006/relationships/hyperlink" Target="https://www.technavio.com/report/global-commercial-aircraft-avionics-systems-market-2015-2019" TargetMode="External"/><Relationship Id="rId58" Type="http://schemas.openxmlformats.org/officeDocument/2006/relationships/hyperlink" Target="https://www.technavio.com/report/global-in-flight-entertainment-ife-market-2015-2019" TargetMode="External"/><Relationship Id="rId79" Type="http://schemas.openxmlformats.org/officeDocument/2006/relationships/hyperlink" Target="https://store.frost.com/indian-commercial-aviation-mro-market-assessment.html" TargetMode="External"/><Relationship Id="rId102" Type="http://schemas.openxmlformats.org/officeDocument/2006/relationships/hyperlink" Target="https://store.frost.com/strategic-industry-analysis-of-indian-commercial-aviation-supplier-market.html?" TargetMode="External"/><Relationship Id="rId123" Type="http://schemas.openxmlformats.org/officeDocument/2006/relationships/hyperlink" Target="https://store.frost.com/innovations-in-aviation-composites.html?" TargetMode="External"/><Relationship Id="rId144" Type="http://schemas.openxmlformats.org/officeDocument/2006/relationships/hyperlink" Target="https://store.frost.com/global-commercial-avionics-market-forecast-to-2030.html?" TargetMode="External"/><Relationship Id="rId90" Type="http://schemas.openxmlformats.org/officeDocument/2006/relationships/hyperlink" Target="https://store.frost.com/commercial-aviation-actuators-and-servomotors-global-market-assessment.html" TargetMode="External"/><Relationship Id="rId165" Type="http://schemas.openxmlformats.org/officeDocument/2006/relationships/hyperlink" Target="https://store.frost.com/world-inflight-entertainment-and-passenger-communications-markets.html?" TargetMode="External"/><Relationship Id="rId186" Type="http://schemas.openxmlformats.org/officeDocument/2006/relationships/hyperlink" Target="https://store.frost.com/innovations-in-helicopters-aerospace-and-defense-toe.html?" TargetMode="External"/><Relationship Id="rId211" Type="http://schemas.openxmlformats.org/officeDocument/2006/relationships/hyperlink" Target="https://store.frost.com/advancements-in-sonar.html?" TargetMode="External"/><Relationship Id="rId232" Type="http://schemas.openxmlformats.org/officeDocument/2006/relationships/hyperlink" Target="https://server7.kproxy.com/products/carbon-fibers-chemical-economics-handbook.html" TargetMode="External"/><Relationship Id="rId27" Type="http://schemas.openxmlformats.org/officeDocument/2006/relationships/hyperlink" Target="https://www.technavio.com/report/commercial-aircraft-autopilot-system-market-2015-2019" TargetMode="External"/><Relationship Id="rId48" Type="http://schemas.openxmlformats.org/officeDocument/2006/relationships/image" Target="media/image11.jpeg"/><Relationship Id="rId69" Type="http://schemas.openxmlformats.org/officeDocument/2006/relationships/hyperlink" Target="https://store.frost.com/commercial-aviation-market-opportunities-in-china.html" TargetMode="External"/><Relationship Id="rId113" Type="http://schemas.openxmlformats.org/officeDocument/2006/relationships/hyperlink" Target="https://store.frost.com/emerging-trends-in-aviation-coatings.html?" TargetMode="External"/><Relationship Id="rId134" Type="http://schemas.openxmlformats.org/officeDocument/2006/relationships/hyperlink" Target="https://store.frost.com/asia-pacific-commercial-rotary-wing-mro-market-revenue-opportunities-and-stakeholder-mapping.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8767</Words>
  <Characters>49975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2</cp:revision>
  <cp:lastPrinted>2017-09-12T14:12:00Z</cp:lastPrinted>
  <dcterms:created xsi:type="dcterms:W3CDTF">2017-09-12T16:32:00Z</dcterms:created>
  <dcterms:modified xsi:type="dcterms:W3CDTF">2017-09-12T16:32:00Z</dcterms:modified>
</cp:coreProperties>
</file>