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4C1" w:rsidRDefault="000B54C1" w:rsidP="000B54C1">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15" name="Picture 15" descr="Global Military Satellite Market 2017-2021">
              <a:hlinkClick xmlns:a="http://schemas.openxmlformats.org/drawingml/2006/main" r:id="rId7" tooltip="&quot;Global Military Satelli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Military Satellite Market 2017-2021">
                      <a:hlinkClick r:id="rId7" tooltip="&quot;Global Military Satellite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Military Satellite Market 2017-2021</w:t>
        </w:r>
      </w:hyperlink>
    </w:p>
    <w:p w:rsidR="000B54C1" w:rsidRDefault="000B54C1" w:rsidP="00ED4826">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0B54C1" w:rsidRDefault="000B54C1" w:rsidP="00ED4826">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0B54C1" w:rsidRDefault="000B54C1" w:rsidP="00ED4826">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military satellite market Technavio’s market research analysis identifies ...</w:t>
      </w:r>
    </w:p>
    <w:p w:rsidR="000B54C1" w:rsidRDefault="000B54C1" w:rsidP="000B54C1">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4" name="Picture 14" descr="Global Space Debris Monitoring and Removal Market 2017-2021">
              <a:hlinkClick xmlns:a="http://schemas.openxmlformats.org/drawingml/2006/main" r:id="rId11" tooltip="&quot;Global Space Debris Monitoring and Remova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Space Debris Monitoring and Removal Market 2017-2021">
                      <a:hlinkClick r:id="rId11" tooltip="&quot;Global Space Debris Monitoring and Removal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Space Debris Monitoring And Removal Market 2017-2021</w:t>
        </w:r>
      </w:hyperlink>
    </w:p>
    <w:p w:rsidR="000B54C1" w:rsidRDefault="000B54C1" w:rsidP="00ED4826">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0B54C1" w:rsidRDefault="000B54C1" w:rsidP="00ED4826">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space debris monitoring and removal market Technavio’s market research rep...</w:t>
      </w:r>
    </w:p>
    <w:p w:rsidR="000B54C1" w:rsidRDefault="000B54C1" w:rsidP="000B54C1">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3" name="Picture 13" descr="Global High-altitude Pseudo Satellites (HAPS) Market 2017-2021">
              <a:hlinkClick xmlns:a="http://schemas.openxmlformats.org/drawingml/2006/main" r:id="rId15" tooltip="&quot;Global High-altitude Pseudo Satellites (HAP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High-altitude Pseudo Satellites (HAPS) Market 2017-2021">
                      <a:hlinkClick r:id="rId15" tooltip="&quot;Global High-altitude Pseudo Satellites (HAPS)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High-altitude Pseudo Satellites (HAPS) Market 2017-2021</w:t>
        </w:r>
      </w:hyperlink>
    </w:p>
    <w:p w:rsidR="000B54C1" w:rsidRDefault="000B54C1" w:rsidP="00ED4826">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0B54C1" w:rsidRDefault="000B54C1" w:rsidP="00ED4826">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0B54C1" w:rsidRDefault="000B54C1" w:rsidP="00ED4826">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high-altitude pseudo satellites (HAPS) market Research analysis on the glo...</w:t>
      </w:r>
    </w:p>
    <w:p w:rsidR="000B54C1" w:rsidRDefault="000B54C1" w:rsidP="000B54C1">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 name="Picture 12" descr="Global Remote Sensing Satellite Market 2017-2021">
              <a:hlinkClick xmlns:a="http://schemas.openxmlformats.org/drawingml/2006/main" r:id="rId19" tooltip="&quot;Global Remote Sensing Satelli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Remote Sensing Satellite Market 2017-2021">
                      <a:hlinkClick r:id="rId19" tooltip="&quot;Global Remote Sensing Satellite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Remote Sensing Satellite Market 2017-2021</w:t>
        </w:r>
      </w:hyperlink>
    </w:p>
    <w:p w:rsidR="000B54C1" w:rsidRDefault="000B54C1" w:rsidP="00ED4826">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0B54C1" w:rsidRDefault="000B54C1" w:rsidP="00ED4826">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0B54C1" w:rsidRDefault="000B54C1" w:rsidP="00ED4826">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remote sensing satellite market Market research analysts at Technavio pred...</w:t>
      </w:r>
    </w:p>
    <w:p w:rsidR="000B54C1" w:rsidRDefault="000B54C1" w:rsidP="000B54C1">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 name="Picture 11" descr="Global Aero Structure Equipment Market 2017-2021">
              <a:hlinkClick xmlns:a="http://schemas.openxmlformats.org/drawingml/2006/main" r:id="rId23" tooltip="&quot;Global Aero Structure Equip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Aero Structure Equipment Market 2017-2021">
                      <a:hlinkClick r:id="rId23" tooltip="&quot;Global Aero Structure Equipment Market 2017-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Aero Structure Equipment Market 2017-2021</w:t>
        </w:r>
      </w:hyperlink>
    </w:p>
    <w:p w:rsidR="000B54C1" w:rsidRDefault="000B54C1" w:rsidP="00ED4826">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0B54C1" w:rsidRDefault="000B54C1" w:rsidP="00ED4826">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aero structure equipment market Market research analysts at Technavio pred...</w:t>
      </w:r>
    </w:p>
    <w:p w:rsidR="000B54C1" w:rsidRDefault="000B54C1" w:rsidP="000B54C1">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 name="Picture 10" descr="Global Satellite-enabled IoT Market 2017-2021">
              <a:hlinkClick xmlns:a="http://schemas.openxmlformats.org/drawingml/2006/main" r:id="rId27" tooltip="&quot;Global Satellite-enabled Io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Satellite-enabled IoT Market 2017-2021">
                      <a:hlinkClick r:id="rId27" tooltip="&quot;Global Satellite-enabled IoT Market 2017-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Satellite-enabled IoT Market 2017-2021</w:t>
        </w:r>
      </w:hyperlink>
    </w:p>
    <w:p w:rsidR="000B54C1" w:rsidRDefault="000B54C1" w:rsidP="00ED4826">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0B54C1" w:rsidRDefault="000B54C1" w:rsidP="00ED4826">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0B54C1" w:rsidRDefault="000B54C1" w:rsidP="00ED4826">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satellite-enabled IoT market Market research analysts at Technavio predict...</w:t>
      </w:r>
    </w:p>
    <w:p w:rsidR="000B54C1" w:rsidRDefault="000B54C1" w:rsidP="000B54C1">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Global Reusable Launch Vehicles Market 2017-2021">
              <a:hlinkClick xmlns:a="http://schemas.openxmlformats.org/drawingml/2006/main" r:id="rId31" tooltip="&quot;Global Reusable Launch Vehic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Reusable Launch Vehicles Market 2017-2021">
                      <a:hlinkClick r:id="rId31" tooltip="&quot;Global Reusable Launch Vehicles Market 2017-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Reusable Launch Vehicles Market 2017-2021</w:t>
        </w:r>
      </w:hyperlink>
    </w:p>
    <w:p w:rsidR="000B54C1" w:rsidRDefault="000B54C1" w:rsidP="00ED4826">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0B54C1" w:rsidRDefault="000B54C1" w:rsidP="00ED4826">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reusable launch vehicles market According to Technavio’s market research r...</w:t>
      </w:r>
    </w:p>
    <w:p w:rsidR="000B54C1" w:rsidRDefault="000B54C1" w:rsidP="000B54C1">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Global 3D Printing in Low-Cost Satellite Market 2017-2021">
              <a:hlinkClick xmlns:a="http://schemas.openxmlformats.org/drawingml/2006/main" r:id="rId35" tooltip="&quot;Global 3D Printing in Low-Cost Satelli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3D Printing in Low-Cost Satellite Market 2017-2021">
                      <a:hlinkClick r:id="rId35" tooltip="&quot;Global 3D Printing in Low-Cost Satellite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3D Printing In Low-Cost Satellite Market 2017-2021</w:t>
        </w:r>
      </w:hyperlink>
    </w:p>
    <w:p w:rsidR="000B54C1" w:rsidRDefault="000B54C1" w:rsidP="00ED4826">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0B54C1" w:rsidRDefault="000B54C1" w:rsidP="00ED4826">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3D printing in low-cost satellite market Market research analysts at Techn...</w:t>
      </w:r>
    </w:p>
    <w:p w:rsidR="000B54C1" w:rsidRDefault="000B54C1" w:rsidP="000B54C1">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Global Spacesuit Market 2017-2021">
              <a:hlinkClick xmlns:a="http://schemas.openxmlformats.org/drawingml/2006/main" r:id="rId39" tooltip="&quot;Global Spacesui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Spacesuit Market 2017-2021">
                      <a:hlinkClick r:id="rId39" tooltip="&quot;Global Spacesuit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Global Spacesuit Market 2017-2021</w:t>
        </w:r>
      </w:hyperlink>
    </w:p>
    <w:p w:rsidR="000B54C1" w:rsidRDefault="000B54C1" w:rsidP="00ED4826">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0B54C1" w:rsidRDefault="000B54C1" w:rsidP="00ED4826">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spacesuit market Market research analysts at Technavio predict that the gl...</w:t>
      </w:r>
    </w:p>
    <w:p w:rsidR="000B54C1" w:rsidRDefault="000B54C1" w:rsidP="000B54C1">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Satellite Propulsion System Market 2017-2021">
              <a:hlinkClick xmlns:a="http://schemas.openxmlformats.org/drawingml/2006/main" r:id="rId43" tooltip="&quot;Global Satellite Propulsion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Satellite Propulsion System Market 2017-2021">
                      <a:hlinkClick r:id="rId43" tooltip="&quot;Global Satellite Propulsion System Market 2017-2021&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Satellite Propulsion System Market 2017-2021</w:t>
        </w:r>
      </w:hyperlink>
    </w:p>
    <w:p w:rsidR="000B54C1" w:rsidRDefault="000B54C1" w:rsidP="00ED4826">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0B54C1" w:rsidRDefault="000B54C1" w:rsidP="00ED4826">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satellite propulsion system market According to Technavio’s market researc...</w:t>
      </w:r>
    </w:p>
    <w:p w:rsidR="000B54C1" w:rsidRDefault="000B54C1" w:rsidP="000B54C1">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Electric Propulsion Satellite Market 2017-2021">
              <a:hlinkClick xmlns:a="http://schemas.openxmlformats.org/drawingml/2006/main" r:id="rId47" tooltip="&quot;Global Electric Propulsion Satelli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Electric Propulsion Satellite Market 2017-2021">
                      <a:hlinkClick r:id="rId47" tooltip="&quot;Global Electric Propulsion Satellite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Global Electric Propulsion Satellite Market 2017-2021</w:t>
        </w:r>
      </w:hyperlink>
    </w:p>
    <w:p w:rsidR="000B54C1" w:rsidRDefault="000B54C1" w:rsidP="00ED4826">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0B54C1" w:rsidRDefault="000B54C1" w:rsidP="00ED4826">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electric propulsion satellite market Market research analysts at Technavio...</w:t>
      </w:r>
    </w:p>
    <w:p w:rsidR="000B54C1" w:rsidRDefault="000B54C1" w:rsidP="000B54C1">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Low-Cost Satellite Market 2017-2021">
              <a:hlinkClick xmlns:a="http://schemas.openxmlformats.org/drawingml/2006/main" r:id="rId51" tooltip="&quot;Global Low-Cost Satelli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Low-Cost Satellite Market 2017-2021">
                      <a:hlinkClick r:id="rId51" tooltip="&quot;Global Low-Cost Satellite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Global Low-Cost Satellite Market 2017-2021</w:t>
        </w:r>
      </w:hyperlink>
    </w:p>
    <w:p w:rsidR="000B54C1" w:rsidRDefault="000B54C1" w:rsidP="00ED4826">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0B54C1" w:rsidRDefault="000B54C1" w:rsidP="00ED4826">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low-cost satellite market Technavio’s market research analyst predicts the...</w:t>
      </w:r>
    </w:p>
    <w:p w:rsidR="000B54C1" w:rsidRDefault="000B54C1" w:rsidP="000B54C1">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Commercial Satellite Imaging Market 2017-2021">
              <a:hlinkClick xmlns:a="http://schemas.openxmlformats.org/drawingml/2006/main" r:id="rId55" tooltip="&quot;Global Commercial Satellite Imag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Commercial Satellite Imaging Market 2017-2021">
                      <a:hlinkClick r:id="rId55" tooltip="&quot;Global Commercial Satellite Imaging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Commercial Satellite Imaging Market 2017-2021</w:t>
        </w:r>
      </w:hyperlink>
    </w:p>
    <w:p w:rsidR="000B54C1" w:rsidRDefault="000B54C1" w:rsidP="00ED4826">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0B54C1" w:rsidRDefault="000B54C1" w:rsidP="00ED4826">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0B54C1" w:rsidRDefault="000B54C1" w:rsidP="00ED4826">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commercial satellite imaging market According to Technavio’s analysts, the...</w:t>
      </w:r>
    </w:p>
    <w:p w:rsidR="000B54C1" w:rsidRDefault="000B54C1" w:rsidP="000B54C1">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Nano and Microsatellite Market 2016-2020">
              <a:hlinkClick xmlns:a="http://schemas.openxmlformats.org/drawingml/2006/main" r:id="rId59" tooltip="&quot;Global Nano and Microsatellit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Nano and Microsatellite Market 2016-2020">
                      <a:hlinkClick r:id="rId59" tooltip="&quot;Global Nano and Microsatellite Market 2016-2020&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Global Nano And Microsatellite Market 2016-2020</w:t>
        </w:r>
      </w:hyperlink>
    </w:p>
    <w:p w:rsidR="000B54C1" w:rsidRDefault="000B54C1" w:rsidP="00ED4826">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0B54C1" w:rsidRDefault="000B54C1" w:rsidP="00ED4826">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0B54C1" w:rsidRDefault="000B54C1" w:rsidP="00ED4826">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Overview of the global nano and microsatellite market Technavio’s market research analyst predicts...</w:t>
      </w:r>
    </w:p>
    <w:p w:rsidR="000B54C1" w:rsidRDefault="000B54C1" w:rsidP="000B54C1">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0B54C1" w:rsidRDefault="000B54C1" w:rsidP="000B54C1">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Satellite Manufacturing and Launch Market 2016-2020">
              <a:hlinkClick xmlns:a="http://schemas.openxmlformats.org/drawingml/2006/main" r:id="rId63" tooltip="&quot;Global Satellite Manufacturing and Launch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Satellite Manufacturing and Launch Market 2016-2020">
                      <a:hlinkClick r:id="rId63" tooltip="&quot;Global Satellite Manufacturing and Launch Market 2016-2020&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0B54C1" w:rsidRDefault="000B54C1" w:rsidP="000B54C1">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eastAsiaTheme="majorEastAsia" w:hAnsi="roboto" w:cs="Arial"/>
            <w:b w:val="0"/>
            <w:bCs w:val="0"/>
          </w:rPr>
          <w:t>Global Satellite Manufacturing And Launch Market 2016-2020</w:t>
        </w:r>
      </w:hyperlink>
    </w:p>
    <w:p w:rsidR="000B54C1" w:rsidRDefault="000B54C1" w:rsidP="00ED4826">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0B54C1" w:rsidRDefault="000B54C1" w:rsidP="00ED4826">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0B54C1" w:rsidRDefault="000B54C1" w:rsidP="00ED4826">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0B54C1" w:rsidRDefault="000B54C1" w:rsidP="000B54C1">
      <w:pPr>
        <w:bidi w:val="0"/>
        <w:spacing w:after="0" w:line="240" w:lineRule="auto"/>
        <w:rPr>
          <w:rFonts w:ascii="roboto" w:hAnsi="roboto"/>
          <w:color w:val="383737"/>
          <w:sz w:val="20"/>
          <w:szCs w:val="20"/>
        </w:rPr>
      </w:pPr>
      <w:r>
        <w:rPr>
          <w:rFonts w:ascii="roboto" w:hAnsi="roboto"/>
          <w:color w:val="000000"/>
          <w:sz w:val="21"/>
          <w:szCs w:val="21"/>
        </w:rPr>
        <w:t>Global outlook of the satellite manufacturing and launch market Technavio’s market research analys...</w:t>
      </w:r>
    </w:p>
    <w:p w:rsidR="000B54C1" w:rsidRDefault="000B54C1" w:rsidP="000B54C1">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E343BA" w:rsidRDefault="00E343BA" w:rsidP="008762E8">
      <w:pPr>
        <w:jc w:val="center"/>
        <w:rPr>
          <w:rFonts w:cs="B Koodak"/>
          <w:color w:val="00B0F0"/>
          <w:rtl/>
        </w:rPr>
      </w:pPr>
    </w:p>
    <w:p w:rsidR="000B54C1" w:rsidRDefault="000B54C1" w:rsidP="008762E8">
      <w:pPr>
        <w:jc w:val="center"/>
        <w:rPr>
          <w:rFonts w:cs="B Koodak"/>
          <w:color w:val="00B0F0"/>
          <w:rtl/>
        </w:rPr>
      </w:pPr>
    </w:p>
    <w:p w:rsidR="000B54C1" w:rsidRDefault="000B54C1" w:rsidP="000B54C1">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"https://store.frost.com/space-mega-trends.html?" \o "Space Mega Trends" </w:instrText>
      </w:r>
      <w:r>
        <w:fldChar w:fldCharType="separate"/>
      </w:r>
      <w:r>
        <w:rPr>
          <w:noProof/>
          <w:bdr w:val="none" w:sz="0" w:space="0" w:color="auto" w:frame="1"/>
        </w:rPr>
        <w:drawing>
          <wp:inline distT="0" distB="0" distL="0" distR="0" wp14:anchorId="7377096E" wp14:editId="38B1A6B7">
            <wp:extent cx="533400" cy="622300"/>
            <wp:effectExtent l="0" t="0" r="0" b="6350"/>
            <wp:docPr id="1274" name="Picture 1274" descr="Space Mega Trends">
              <a:hlinkClick xmlns:a="http://schemas.openxmlformats.org/drawingml/2006/main" r:id="rId67" tooltip="&quot;Space Mega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4" descr="Space Mega Trends">
                      <a:hlinkClick r:id="rId67" tooltip="&quot;Space Mega Trends&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2015</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69" w:tooltip="Space Mega Trends" w:history="1">
        <w:r>
          <w:rPr>
            <w:rStyle w:val="Hyperlink"/>
            <w:rFonts w:ascii="roboto" w:hAnsi="roboto"/>
            <w:b/>
            <w:bCs/>
            <w:color w:val="3A9AD9"/>
            <w:sz w:val="30"/>
            <w:szCs w:val="30"/>
          </w:rPr>
          <w:t>Space Mega Trends</w:t>
        </w:r>
      </w:hyperlink>
    </w:p>
    <w:p w:rsidR="000B54C1" w:rsidRDefault="000B54C1" w:rsidP="000B54C1">
      <w:pPr>
        <w:pStyle w:val="NoSpacing"/>
        <w:bidi w:val="0"/>
        <w:rPr>
          <w:b/>
          <w:bCs/>
        </w:rPr>
      </w:pPr>
      <w:r>
        <w:rPr>
          <w:b/>
          <w:bCs/>
        </w:rPr>
        <w:t>Key Trends and Implications to 2030</w:t>
      </w:r>
    </w:p>
    <w:p w:rsidR="000B54C1" w:rsidRDefault="000B54C1" w:rsidP="000B54C1">
      <w:pPr>
        <w:pStyle w:val="NoSpacing"/>
        <w:bidi w:val="0"/>
        <w:rPr>
          <w:i/>
          <w:iCs/>
          <w:sz w:val="18"/>
          <w:szCs w:val="18"/>
        </w:rPr>
      </w:pPr>
      <w:r>
        <w:rPr>
          <w:i/>
          <w:iCs/>
          <w:sz w:val="18"/>
          <w:szCs w:val="18"/>
        </w:rPr>
        <w:t>Region : North America</w:t>
      </w:r>
    </w:p>
    <w:p w:rsidR="000B54C1" w:rsidRDefault="000B54C1" w:rsidP="000B54C1">
      <w:pPr>
        <w:pStyle w:val="NoSpacing"/>
        <w:bidi w:val="0"/>
      </w:pPr>
      <w:r>
        <w:t>This research covers a brief analysis of key space technology trends and their implications on the future. Space-based technologies have become the backbone of our daily lives, many times without our realising it. Stakeholders across industries are exploring opportunities in and with space-based technologies, from providing broadband to the other 3...</w:t>
      </w:r>
    </w:p>
    <w:p w:rsidR="000B54C1" w:rsidRDefault="000B54C1" w:rsidP="000B54C1">
      <w:pPr>
        <w:pStyle w:val="NoSpacing"/>
        <w:bidi w:val="0"/>
        <w:rPr>
          <w:sz w:val="30"/>
          <w:szCs w:val="30"/>
        </w:rPr>
      </w:pPr>
      <w:r>
        <w:rPr>
          <w:rStyle w:val="price"/>
          <w:rFonts w:ascii="roboto" w:hAnsi="roboto"/>
          <w:color w:val="FF6633"/>
          <w:sz w:val="30"/>
          <w:szCs w:val="30"/>
        </w:rPr>
        <w:t>USD 1,500</w:t>
      </w:r>
    </w:p>
    <w:p w:rsidR="000B54C1" w:rsidRDefault="000B54C1" w:rsidP="000B54C1">
      <w:pPr>
        <w:pStyle w:val="NoSpacing"/>
        <w:bidi w:val="0"/>
      </w:pPr>
      <w:hyperlink r:id="rId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fldChar w:fldCharType="begin"/>
      </w:r>
      <w:r>
        <w:instrText xml:space="preserve"> HYPERLINK "https://store.frost.com/global-launch-systems-and-satellites.html?" \o "Global Launch Systems and Satellites" </w:instrText>
      </w:r>
      <w:r>
        <w:fldChar w:fldCharType="separate"/>
      </w:r>
      <w:r>
        <w:rPr>
          <w:noProof/>
          <w:bdr w:val="none" w:sz="0" w:space="0" w:color="auto" w:frame="1"/>
        </w:rPr>
        <w:drawing>
          <wp:inline distT="0" distB="0" distL="0" distR="0" wp14:anchorId="125587BC" wp14:editId="7644F52F">
            <wp:extent cx="533400" cy="622300"/>
            <wp:effectExtent l="0" t="0" r="0" b="6350"/>
            <wp:docPr id="1273" name="Picture 1273" descr="Global Launch Systems and Satellites">
              <a:hlinkClick xmlns:a="http://schemas.openxmlformats.org/drawingml/2006/main" r:id="rId71" tooltip="&quot;Global Launch Systems and Satell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3" descr="Global Launch Systems and Satellites">
                      <a:hlinkClick r:id="rId71" tooltip="&quot;Global Launch Systems and Satellites&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Dec 2014</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72" w:tooltip="Global Launch Systems and Satellites" w:history="1">
        <w:r>
          <w:rPr>
            <w:rStyle w:val="Hyperlink"/>
            <w:rFonts w:ascii="roboto" w:hAnsi="roboto"/>
            <w:b/>
            <w:bCs/>
            <w:color w:val="3A9AD9"/>
            <w:sz w:val="30"/>
            <w:szCs w:val="30"/>
          </w:rPr>
          <w:t>Global Launch Systems and Satellites</w:t>
        </w:r>
      </w:hyperlink>
    </w:p>
    <w:p w:rsidR="000B54C1" w:rsidRDefault="000B54C1" w:rsidP="000B54C1">
      <w:pPr>
        <w:pStyle w:val="NoSpacing"/>
        <w:bidi w:val="0"/>
        <w:rPr>
          <w:b/>
          <w:bCs/>
        </w:rPr>
      </w:pPr>
      <w:r>
        <w:rPr>
          <w:b/>
          <w:bCs/>
        </w:rPr>
        <w:t>Demand for Space Capabilities Will Increase as Competition Drives Prices Down</w:t>
      </w:r>
    </w:p>
    <w:p w:rsidR="000B54C1" w:rsidRDefault="000B54C1" w:rsidP="000B54C1">
      <w:pPr>
        <w:pStyle w:val="NoSpacing"/>
        <w:bidi w:val="0"/>
        <w:rPr>
          <w:i/>
          <w:iCs/>
          <w:sz w:val="18"/>
          <w:szCs w:val="18"/>
        </w:rPr>
      </w:pPr>
      <w:r>
        <w:rPr>
          <w:i/>
          <w:iCs/>
          <w:sz w:val="18"/>
          <w:szCs w:val="18"/>
        </w:rPr>
        <w:t>Region : Global</w:t>
      </w:r>
    </w:p>
    <w:p w:rsidR="000B54C1" w:rsidRDefault="000B54C1" w:rsidP="000B54C1">
      <w:pPr>
        <w:pStyle w:val="NoSpacing"/>
        <w:bidi w:val="0"/>
      </w:pPr>
      <w:r>
        <w:t>Global space spending will be relatively flat through 2025, but at the same time, both the number of launches and number of satellites placed in orbit will increase. This is due to the fact that increased competition and innovations will drive overall costs down. These innovations include tools such as 3-Dimensional (3-D) printing, all-electric sat...</w:t>
      </w:r>
    </w:p>
    <w:p w:rsidR="000B54C1" w:rsidRDefault="000B54C1" w:rsidP="000B54C1">
      <w:pPr>
        <w:pStyle w:val="NoSpacing"/>
        <w:bidi w:val="0"/>
        <w:rPr>
          <w:sz w:val="30"/>
          <w:szCs w:val="30"/>
        </w:rPr>
      </w:pPr>
      <w:r>
        <w:rPr>
          <w:rStyle w:val="price"/>
          <w:rFonts w:ascii="roboto" w:hAnsi="roboto"/>
          <w:strike/>
          <w:color w:val="666666"/>
        </w:rPr>
        <w:t>USD 6,950</w:t>
      </w:r>
    </w:p>
    <w:p w:rsidR="000B54C1" w:rsidRDefault="000B54C1" w:rsidP="000B54C1">
      <w:pPr>
        <w:pStyle w:val="NoSpacing"/>
        <w:bidi w:val="0"/>
        <w:rPr>
          <w:color w:val="3399CC"/>
          <w:sz w:val="30"/>
          <w:szCs w:val="30"/>
        </w:rPr>
      </w:pPr>
      <w:r>
        <w:rPr>
          <w:rStyle w:val="price"/>
          <w:rFonts w:ascii="roboto" w:hAnsi="roboto"/>
          <w:color w:val="FF6633"/>
          <w:sz w:val="30"/>
          <w:szCs w:val="30"/>
        </w:rPr>
        <w:t>USD 6,255</w:t>
      </w:r>
    </w:p>
    <w:p w:rsidR="000B54C1" w:rsidRDefault="000B54C1" w:rsidP="000B54C1">
      <w:pPr>
        <w:pStyle w:val="NoSpacing"/>
        <w:bidi w:val="0"/>
      </w:pPr>
      <w:hyperlink r:id="rId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lastRenderedPageBreak/>
        <w:fldChar w:fldCharType="begin"/>
      </w:r>
      <w:r>
        <w:instrText xml:space="preserve"> HYPERLINK "https://store.frost.com/military-global-navigation-satellite-systems-market-assessment.html?" \o "Military Global Navigation Satellite Systems Market Assessment" </w:instrText>
      </w:r>
      <w:r>
        <w:fldChar w:fldCharType="separate"/>
      </w:r>
      <w:r>
        <w:rPr>
          <w:noProof/>
          <w:bdr w:val="none" w:sz="0" w:space="0" w:color="auto" w:frame="1"/>
        </w:rPr>
        <w:drawing>
          <wp:inline distT="0" distB="0" distL="0" distR="0" wp14:anchorId="4E7F0DA0" wp14:editId="7B3A8F35">
            <wp:extent cx="533400" cy="622300"/>
            <wp:effectExtent l="0" t="0" r="0" b="6350"/>
            <wp:docPr id="1272" name="Picture 1272" descr="Military Global Navigation Satellite Systems Market Assessment">
              <a:hlinkClick xmlns:a="http://schemas.openxmlformats.org/drawingml/2006/main" r:id="rId74" tooltip="&quot;Military Global Navigation Satellite Syste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3" descr="Military Global Navigation Satellite Systems Market Assessment">
                      <a:hlinkClick r:id="rId74" tooltip="&quot;Military Global Navigation Satellite Systems Market Assessmen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Apr 2014</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75" w:tooltip="Military Global Navigation Satellite Systems Market Assessment" w:history="1">
        <w:r>
          <w:rPr>
            <w:rStyle w:val="Hyperlink"/>
            <w:rFonts w:ascii="roboto" w:hAnsi="roboto"/>
            <w:b/>
            <w:bCs/>
            <w:color w:val="3A9AD9"/>
            <w:sz w:val="30"/>
            <w:szCs w:val="30"/>
          </w:rPr>
          <w:t>Military Global Navigation Satellite Systems Market Assessment</w:t>
        </w:r>
      </w:hyperlink>
    </w:p>
    <w:p w:rsidR="000B54C1" w:rsidRDefault="000B54C1" w:rsidP="000B54C1">
      <w:pPr>
        <w:pStyle w:val="NoSpacing"/>
        <w:bidi w:val="0"/>
        <w:rPr>
          <w:b/>
          <w:bCs/>
        </w:rPr>
      </w:pPr>
      <w:r>
        <w:rPr>
          <w:b/>
          <w:bCs/>
        </w:rPr>
        <w:t>High CAGR Growth Likely for Receivers Due to the Implementation of the Precision Strike Paradigm</w:t>
      </w:r>
    </w:p>
    <w:p w:rsidR="000B54C1" w:rsidRDefault="000B54C1" w:rsidP="000B54C1">
      <w:pPr>
        <w:pStyle w:val="NoSpacing"/>
        <w:bidi w:val="0"/>
        <w:rPr>
          <w:i/>
          <w:iCs/>
          <w:sz w:val="18"/>
          <w:szCs w:val="18"/>
        </w:rPr>
      </w:pPr>
      <w:r>
        <w:rPr>
          <w:i/>
          <w:iCs/>
          <w:sz w:val="18"/>
          <w:szCs w:val="18"/>
        </w:rPr>
        <w:t>Region : Global</w:t>
      </w:r>
    </w:p>
    <w:p w:rsidR="000B54C1" w:rsidRDefault="000B54C1" w:rsidP="000B54C1">
      <w:pPr>
        <w:pStyle w:val="NoSpacing"/>
        <w:bidi w:val="0"/>
      </w:pPr>
      <w:r>
        <w:t>Recent conflicts in Iraq and Afghanistan showed that precision strikes seem to be a new feature of contemporary military conflicts. From the military point of view, a single strike of a 155mm GNSS-guided artillery round can bring a solution which previously required a utilization of dozen of unguided rounds. Therefore, a substantial demand growth i...</w:t>
      </w:r>
    </w:p>
    <w:p w:rsidR="000B54C1" w:rsidRDefault="000B54C1" w:rsidP="000B54C1">
      <w:pPr>
        <w:pStyle w:val="NoSpacing"/>
        <w:bidi w:val="0"/>
        <w:rPr>
          <w:sz w:val="30"/>
          <w:szCs w:val="30"/>
        </w:rPr>
      </w:pPr>
      <w:r>
        <w:rPr>
          <w:rStyle w:val="price"/>
          <w:rFonts w:ascii="roboto" w:hAnsi="roboto"/>
          <w:strike/>
          <w:color w:val="666666"/>
        </w:rPr>
        <w:t>USD 3,950</w:t>
      </w:r>
    </w:p>
    <w:p w:rsidR="000B54C1" w:rsidRDefault="000B54C1" w:rsidP="000B54C1">
      <w:pPr>
        <w:pStyle w:val="NoSpacing"/>
        <w:bidi w:val="0"/>
        <w:rPr>
          <w:color w:val="3399CC"/>
          <w:sz w:val="30"/>
          <w:szCs w:val="30"/>
        </w:rPr>
      </w:pPr>
      <w:r>
        <w:rPr>
          <w:rStyle w:val="price"/>
          <w:rFonts w:ascii="roboto" w:hAnsi="roboto"/>
          <w:color w:val="FF6633"/>
          <w:sz w:val="30"/>
          <w:szCs w:val="30"/>
        </w:rPr>
        <w:t>USD 3,555</w:t>
      </w:r>
    </w:p>
    <w:p w:rsidR="000B54C1" w:rsidRDefault="000B54C1" w:rsidP="000B54C1">
      <w:pPr>
        <w:pStyle w:val="NoSpacing"/>
        <w:bidi w:val="0"/>
      </w:pPr>
      <w:hyperlink r:id="rId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fldChar w:fldCharType="begin"/>
      </w:r>
      <w:r>
        <w:instrText xml:space="preserve"> HYPERLINK "https://store.frost.com/analysis-of-the-global-military-satcom-applications-market.html?" \o "Analysis of the Global Military Satcom Applications Market" </w:instrText>
      </w:r>
      <w:r>
        <w:fldChar w:fldCharType="separate"/>
      </w:r>
      <w:r>
        <w:rPr>
          <w:noProof/>
          <w:bdr w:val="none" w:sz="0" w:space="0" w:color="auto" w:frame="1"/>
        </w:rPr>
        <w:drawing>
          <wp:inline distT="0" distB="0" distL="0" distR="0" wp14:anchorId="1094ED87" wp14:editId="3C68FE87">
            <wp:extent cx="533400" cy="622300"/>
            <wp:effectExtent l="0" t="0" r="0" b="6350"/>
            <wp:docPr id="1271" name="Picture 1271" descr="Analysis of the Global Military Satcom Applications Market">
              <a:hlinkClick xmlns:a="http://schemas.openxmlformats.org/drawingml/2006/main" r:id="rId77" tooltip="&quot;Analysis of the Global Military Satcom Application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2" descr="Analysis of the Global Military Satcom Applications Market">
                      <a:hlinkClick r:id="rId77" tooltip="&quot;Analysis of the Global Military Satcom Applications Mark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Oct 2014</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78" w:tooltip="Analysis of the Global Military Satcom Applications Market" w:history="1">
        <w:r>
          <w:rPr>
            <w:rStyle w:val="Hyperlink"/>
            <w:rFonts w:ascii="roboto" w:hAnsi="roboto"/>
            <w:b/>
            <w:bCs/>
            <w:color w:val="3A9AD9"/>
            <w:sz w:val="30"/>
            <w:szCs w:val="30"/>
          </w:rPr>
          <w:t>Analysis of the Global Military Satcom Applications Market</w:t>
        </w:r>
      </w:hyperlink>
    </w:p>
    <w:p w:rsidR="000B54C1" w:rsidRDefault="000B54C1" w:rsidP="000B54C1">
      <w:pPr>
        <w:pStyle w:val="NoSpacing"/>
        <w:bidi w:val="0"/>
        <w:rPr>
          <w:b/>
          <w:bCs/>
        </w:rPr>
      </w:pPr>
      <w:r>
        <w:rPr>
          <w:b/>
          <w:bCs/>
        </w:rPr>
        <w:t>Migration to High Throughput Bandwidth and IP-based MilSatCom Networks</w:t>
      </w:r>
    </w:p>
    <w:p w:rsidR="000B54C1" w:rsidRDefault="000B54C1" w:rsidP="000B54C1">
      <w:pPr>
        <w:pStyle w:val="NoSpacing"/>
        <w:bidi w:val="0"/>
        <w:rPr>
          <w:i/>
          <w:iCs/>
          <w:sz w:val="18"/>
          <w:szCs w:val="18"/>
        </w:rPr>
      </w:pPr>
      <w:r>
        <w:rPr>
          <w:i/>
          <w:iCs/>
          <w:sz w:val="18"/>
          <w:szCs w:val="18"/>
        </w:rPr>
        <w:t>Region : North America</w:t>
      </w:r>
    </w:p>
    <w:p w:rsidR="000B54C1" w:rsidRDefault="000B54C1" w:rsidP="000B54C1">
      <w:pPr>
        <w:pStyle w:val="NoSpacing"/>
        <w:bidi w:val="0"/>
      </w:pPr>
      <w:r>
        <w:t>This study analyzes the global military satcom applications market, on the downstream hardware segments. The focus area of this study is high throughput satellites and their impact on military satcom (MilSatCom) spend, owing to the migration to high throughput satellites and high frequency bandwidths for enhanced connectivity across strategic and t...</w:t>
      </w:r>
    </w:p>
    <w:p w:rsidR="000B54C1" w:rsidRDefault="000B54C1" w:rsidP="000B54C1">
      <w:pPr>
        <w:pStyle w:val="NoSpacing"/>
        <w:bidi w:val="0"/>
        <w:rPr>
          <w:sz w:val="30"/>
          <w:szCs w:val="30"/>
        </w:rPr>
      </w:pPr>
      <w:r>
        <w:rPr>
          <w:rStyle w:val="price"/>
          <w:rFonts w:ascii="roboto" w:hAnsi="roboto"/>
          <w:strike/>
          <w:color w:val="666666"/>
        </w:rPr>
        <w:t>USD 4,950</w:t>
      </w:r>
    </w:p>
    <w:p w:rsidR="000B54C1" w:rsidRDefault="000B54C1" w:rsidP="000B54C1">
      <w:pPr>
        <w:pStyle w:val="NoSpacing"/>
        <w:bidi w:val="0"/>
        <w:rPr>
          <w:color w:val="3399CC"/>
          <w:sz w:val="30"/>
          <w:szCs w:val="30"/>
        </w:rPr>
      </w:pPr>
      <w:r>
        <w:rPr>
          <w:rStyle w:val="price"/>
          <w:rFonts w:ascii="roboto" w:hAnsi="roboto"/>
          <w:color w:val="FF6633"/>
          <w:sz w:val="30"/>
          <w:szCs w:val="30"/>
        </w:rPr>
        <w:t>USD 4,455</w:t>
      </w:r>
    </w:p>
    <w:p w:rsidR="000B54C1" w:rsidRDefault="000B54C1" w:rsidP="000B54C1">
      <w:pPr>
        <w:pStyle w:val="NoSpacing"/>
        <w:bidi w:val="0"/>
      </w:pPr>
      <w:hyperlink r:id="rId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lastRenderedPageBreak/>
        <w:fldChar w:fldCharType="begin"/>
      </w:r>
      <w:r>
        <w:instrText xml:space="preserve"> HYPERLINK "https://store.frost.com/assessment-of-the-small-satellite-market.html?" \o "Assessment of the Small-Satellite Market" </w:instrText>
      </w:r>
      <w:r>
        <w:fldChar w:fldCharType="separate"/>
      </w:r>
      <w:r>
        <w:rPr>
          <w:noProof/>
          <w:bdr w:val="none" w:sz="0" w:space="0" w:color="auto" w:frame="1"/>
        </w:rPr>
        <w:drawing>
          <wp:inline distT="0" distB="0" distL="0" distR="0" wp14:anchorId="22F95A82" wp14:editId="5312026B">
            <wp:extent cx="533400" cy="622300"/>
            <wp:effectExtent l="0" t="0" r="0" b="6350"/>
            <wp:docPr id="1270" name="Picture 1270" descr="Assessment of the Small-Satellite Market">
              <a:hlinkClick xmlns:a="http://schemas.openxmlformats.org/drawingml/2006/main" r:id="rId80" tooltip="&quot;Assessment of the Small-Satellit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5" descr="Assessment of the Small-Satellite Market">
                      <a:hlinkClick r:id="rId80" tooltip="&quot;Assessment of the Small-Satellite Mark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2015</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81" w:tooltip="Assessment of the Small-Satellite Market" w:history="1">
        <w:r>
          <w:rPr>
            <w:rStyle w:val="Hyperlink"/>
            <w:rFonts w:ascii="roboto" w:hAnsi="roboto"/>
            <w:b/>
            <w:bCs/>
            <w:color w:val="3A9AD9"/>
            <w:sz w:val="30"/>
            <w:szCs w:val="30"/>
          </w:rPr>
          <w:t>Assessment of the Small-Satellite Market</w:t>
        </w:r>
      </w:hyperlink>
    </w:p>
    <w:p w:rsidR="000B54C1" w:rsidRDefault="000B54C1" w:rsidP="000B54C1">
      <w:pPr>
        <w:pStyle w:val="NoSpacing"/>
        <w:bidi w:val="0"/>
        <w:rPr>
          <w:b/>
          <w:bCs/>
        </w:rPr>
      </w:pPr>
      <w:r>
        <w:rPr>
          <w:b/>
          <w:bCs/>
        </w:rPr>
        <w:t>Persistent Earth-Observation/GIS Analytics and Broadband Connectivity for Remote Locations to Dominate the 2015-2020 Timeline</w:t>
      </w:r>
    </w:p>
    <w:p w:rsidR="000B54C1" w:rsidRDefault="000B54C1" w:rsidP="000B54C1">
      <w:pPr>
        <w:pStyle w:val="NoSpacing"/>
        <w:bidi w:val="0"/>
        <w:rPr>
          <w:i/>
          <w:iCs/>
          <w:sz w:val="18"/>
          <w:szCs w:val="18"/>
        </w:rPr>
      </w:pPr>
      <w:r>
        <w:rPr>
          <w:i/>
          <w:iCs/>
          <w:sz w:val="18"/>
          <w:szCs w:val="18"/>
        </w:rPr>
        <w:t>Region : Global</w:t>
      </w:r>
    </w:p>
    <w:p w:rsidR="000B54C1" w:rsidRDefault="000B54C1" w:rsidP="000B54C1">
      <w:pPr>
        <w:pStyle w:val="NoSpacing"/>
        <w:bidi w:val="0"/>
      </w:pPr>
      <w:r>
        <w:t>This market insight covers the small-satellite market from an Earth-imaging standpoint. It touches on the research and commercial versions of small-satellite technology. Other domains such as in-orbit debris mitigation and satellite-based internet services have also been covered. The study attempts to identify the differentiating factors and succes...</w:t>
      </w:r>
    </w:p>
    <w:p w:rsidR="000B54C1" w:rsidRDefault="000B54C1" w:rsidP="000B54C1">
      <w:pPr>
        <w:pStyle w:val="NoSpacing"/>
        <w:bidi w:val="0"/>
        <w:rPr>
          <w:sz w:val="30"/>
          <w:szCs w:val="30"/>
        </w:rPr>
      </w:pPr>
      <w:r>
        <w:rPr>
          <w:rStyle w:val="price"/>
          <w:rFonts w:ascii="roboto" w:hAnsi="roboto"/>
          <w:color w:val="FF6633"/>
          <w:sz w:val="30"/>
          <w:szCs w:val="30"/>
        </w:rPr>
        <w:t>USD 1,500</w:t>
      </w:r>
    </w:p>
    <w:p w:rsidR="000B54C1" w:rsidRDefault="000B54C1" w:rsidP="000B54C1">
      <w:pPr>
        <w:pStyle w:val="NoSpacing"/>
        <w:bidi w:val="0"/>
      </w:pPr>
      <w:hyperlink r:id="rId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fldChar w:fldCharType="begin"/>
      </w:r>
      <w:r>
        <w:instrText xml:space="preserve"> HYPERLINK "https://store.frost.com/global-commercial-satellite-based-maritime-surveillance-market-assessment.html?" \o "Global Commercial Satellite-Based Maritime Surveillance Market Assessment" </w:instrText>
      </w:r>
      <w:r>
        <w:fldChar w:fldCharType="separate"/>
      </w:r>
      <w:r>
        <w:rPr>
          <w:noProof/>
          <w:bdr w:val="none" w:sz="0" w:space="0" w:color="auto" w:frame="1"/>
        </w:rPr>
        <w:drawing>
          <wp:inline distT="0" distB="0" distL="0" distR="0" wp14:anchorId="74F3B0DD" wp14:editId="43D50100">
            <wp:extent cx="533400" cy="622300"/>
            <wp:effectExtent l="0" t="0" r="0" b="6350"/>
            <wp:docPr id="1269" name="Picture 1269" descr="Global Commercial Satellite-Based Maritime Surveillance Market Assessment">
              <a:hlinkClick xmlns:a="http://schemas.openxmlformats.org/drawingml/2006/main" r:id="rId83" tooltip="&quot;Global Commercial Satellite-Based Maritime Surveilla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90" descr="Global Commercial Satellite-Based Maritime Surveillance Market Assessment">
                      <a:hlinkClick r:id="rId83" tooltip="&quot;Global Commercial Satellite-Based Maritime Surveillance Market Assessmen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Nov 2016</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84" w:tooltip="Global Commercial Satellite-Based Maritime Surveillance Market Assessment" w:history="1">
        <w:r>
          <w:rPr>
            <w:rStyle w:val="Hyperlink"/>
            <w:rFonts w:ascii="roboto" w:hAnsi="roboto"/>
            <w:b/>
            <w:bCs/>
            <w:color w:val="3A9AD9"/>
            <w:sz w:val="30"/>
            <w:szCs w:val="30"/>
          </w:rPr>
          <w:t>Global Commercial Satellite-Based Maritime Surveillance Market Assessment</w:t>
        </w:r>
      </w:hyperlink>
    </w:p>
    <w:p w:rsidR="000B54C1" w:rsidRDefault="000B54C1" w:rsidP="000B54C1">
      <w:pPr>
        <w:pStyle w:val="NoSpacing"/>
        <w:bidi w:val="0"/>
        <w:rPr>
          <w:b/>
          <w:bCs/>
        </w:rPr>
      </w:pPr>
      <w:r>
        <w:rPr>
          <w:b/>
          <w:bCs/>
        </w:rPr>
        <w:t>Integrated Solutions Covering Multiple Datasets, Delivered on Web-based Applications will Drive Growth</w:t>
      </w:r>
    </w:p>
    <w:p w:rsidR="000B54C1" w:rsidRDefault="000B54C1" w:rsidP="000B54C1">
      <w:pPr>
        <w:pStyle w:val="NoSpacing"/>
        <w:bidi w:val="0"/>
        <w:rPr>
          <w:i/>
          <w:iCs/>
          <w:sz w:val="18"/>
          <w:szCs w:val="18"/>
        </w:rPr>
      </w:pPr>
      <w:r>
        <w:rPr>
          <w:i/>
          <w:iCs/>
          <w:sz w:val="18"/>
          <w:szCs w:val="18"/>
        </w:rPr>
        <w:t>Region : North America</w:t>
      </w:r>
    </w:p>
    <w:p w:rsidR="000B54C1" w:rsidRDefault="000B54C1" w:rsidP="000B54C1">
      <w:pPr>
        <w:pStyle w:val="NoSpacing"/>
        <w:bidi w:val="0"/>
      </w:pPr>
      <w:r>
        <w:t>This study analyzes the market for Web-based integrated maritime solutions and the evolution of stand-alone surveillance mechanisms into integrated formats supported by EO/SAR satellite data. The discussion includes revenue forecast, covering 2,326 customers (port operators, port authorities and ship operators), regional trends, industry participan...</w:t>
      </w:r>
    </w:p>
    <w:p w:rsidR="000B54C1" w:rsidRDefault="000B54C1" w:rsidP="000B54C1">
      <w:pPr>
        <w:pStyle w:val="NoSpacing"/>
        <w:bidi w:val="0"/>
        <w:rPr>
          <w:sz w:val="30"/>
          <w:szCs w:val="30"/>
        </w:rPr>
      </w:pPr>
      <w:r>
        <w:rPr>
          <w:rStyle w:val="price"/>
          <w:rFonts w:ascii="roboto" w:hAnsi="roboto"/>
          <w:color w:val="FF6633"/>
          <w:sz w:val="30"/>
          <w:szCs w:val="30"/>
        </w:rPr>
        <w:t>USD 1,500</w:t>
      </w:r>
    </w:p>
    <w:p w:rsidR="000B54C1" w:rsidRDefault="000B54C1" w:rsidP="000B54C1">
      <w:pPr>
        <w:pStyle w:val="NoSpacing"/>
        <w:bidi w:val="0"/>
      </w:pPr>
      <w:hyperlink r:id="rId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Default="000B54C1" w:rsidP="000B54C1">
      <w:pPr>
        <w:pStyle w:val="NoSpacing"/>
        <w:bidi w:val="0"/>
        <w:rPr>
          <w:rStyle w:val="Hyperlink"/>
          <w:color w:val="363636"/>
          <w:bdr w:val="none" w:sz="0" w:space="0" w:color="auto" w:frame="1"/>
        </w:rPr>
      </w:pPr>
      <w:r>
        <w:lastRenderedPageBreak/>
        <w:fldChar w:fldCharType="begin"/>
      </w:r>
      <w:r>
        <w:instrText xml:space="preserve"> HYPERLINK "https://store.frost.com/satellite-based-maritime-surveillance-market-for-civil-government-customers.html?" \o "Satellite-based Maritime Surveillance Market for Civil Government Customers" </w:instrText>
      </w:r>
      <w:r>
        <w:fldChar w:fldCharType="separate"/>
      </w:r>
      <w:r>
        <w:rPr>
          <w:noProof/>
          <w:bdr w:val="none" w:sz="0" w:space="0" w:color="auto" w:frame="1"/>
        </w:rPr>
        <w:drawing>
          <wp:inline distT="0" distB="0" distL="0" distR="0" wp14:anchorId="5D943A6F" wp14:editId="1A92A193">
            <wp:extent cx="533400" cy="622300"/>
            <wp:effectExtent l="0" t="0" r="0" b="6350"/>
            <wp:docPr id="1268" name="Picture 1268" descr="Satellite-based Maritime Surveillance Market for Civil Government Customers">
              <a:hlinkClick xmlns:a="http://schemas.openxmlformats.org/drawingml/2006/main" r:id="rId86" tooltip="&quot;Satellite-based Maritime Surveillance Market for Civil Government Custom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52" descr="Satellite-based Maritime Surveillance Market for Civil Government Customers">
                      <a:hlinkClick r:id="rId86" tooltip="&quot;Satellite-based Maritime Surveillance Market for Civil Government Customers&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0B54C1" w:rsidRDefault="000B54C1" w:rsidP="000B54C1">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0B54C1" w:rsidRDefault="000B54C1" w:rsidP="000B54C1">
      <w:pPr>
        <w:pStyle w:val="NoSpacing"/>
        <w:bidi w:val="0"/>
      </w:pPr>
      <w:r>
        <w:fldChar w:fldCharType="end"/>
      </w:r>
    </w:p>
    <w:p w:rsidR="000B54C1" w:rsidRDefault="000B54C1" w:rsidP="000B54C1">
      <w:pPr>
        <w:pStyle w:val="NoSpacing"/>
        <w:bidi w:val="0"/>
        <w:rPr>
          <w:sz w:val="27"/>
          <w:szCs w:val="27"/>
        </w:rPr>
      </w:pPr>
      <w:hyperlink r:id="rId87" w:tooltip="Satellite-based Maritime Surveillance Market for Civil Government Customers" w:history="1">
        <w:r>
          <w:rPr>
            <w:rStyle w:val="Hyperlink"/>
            <w:rFonts w:ascii="roboto" w:hAnsi="roboto"/>
            <w:b/>
            <w:bCs/>
            <w:color w:val="3A9AD9"/>
            <w:sz w:val="30"/>
            <w:szCs w:val="30"/>
          </w:rPr>
          <w:t>Satellite-based Maritime Surveillance Market for Civil Government Customers</w:t>
        </w:r>
      </w:hyperlink>
    </w:p>
    <w:p w:rsidR="000B54C1" w:rsidRDefault="000B54C1" w:rsidP="000B54C1">
      <w:pPr>
        <w:pStyle w:val="NoSpacing"/>
        <w:bidi w:val="0"/>
        <w:rPr>
          <w:b/>
          <w:bCs/>
        </w:rPr>
      </w:pPr>
      <w:r>
        <w:rPr>
          <w:b/>
          <w:bCs/>
        </w:rPr>
        <w:t>Detecting and Tracking Non-cooperative Vessels in Open Waters</w:t>
      </w:r>
    </w:p>
    <w:p w:rsidR="000B54C1" w:rsidRDefault="000B54C1" w:rsidP="000B54C1">
      <w:pPr>
        <w:pStyle w:val="NoSpacing"/>
        <w:bidi w:val="0"/>
        <w:rPr>
          <w:i/>
          <w:iCs/>
          <w:sz w:val="18"/>
          <w:szCs w:val="18"/>
        </w:rPr>
      </w:pPr>
      <w:r>
        <w:rPr>
          <w:i/>
          <w:iCs/>
          <w:sz w:val="18"/>
          <w:szCs w:val="18"/>
        </w:rPr>
        <w:t>Region : North America</w:t>
      </w:r>
    </w:p>
    <w:p w:rsidR="000B54C1" w:rsidRDefault="000B54C1" w:rsidP="000B54C1">
      <w:pPr>
        <w:pStyle w:val="NoSpacing"/>
        <w:bidi w:val="0"/>
      </w:pPr>
      <w:r>
        <w:t>This research report analyzes the global satellite-based maritime surveillance solutions market, focusing on the civil government customers. The study discusses the results of an investigation into the evolution of maritime surveillance capabilities and the contributions of its space segment. The integrated surveillance capabilities covering AIS/SA...</w:t>
      </w:r>
    </w:p>
    <w:p w:rsidR="000B54C1" w:rsidRDefault="000B54C1" w:rsidP="000B54C1">
      <w:pPr>
        <w:pStyle w:val="NoSpacing"/>
        <w:bidi w:val="0"/>
        <w:rPr>
          <w:sz w:val="30"/>
          <w:szCs w:val="30"/>
        </w:rPr>
      </w:pPr>
      <w:r>
        <w:rPr>
          <w:rStyle w:val="price"/>
          <w:rFonts w:ascii="roboto" w:hAnsi="roboto"/>
          <w:color w:val="FF6633"/>
          <w:sz w:val="30"/>
          <w:szCs w:val="30"/>
        </w:rPr>
        <w:t>USD 3,000</w:t>
      </w:r>
    </w:p>
    <w:p w:rsidR="000B54C1" w:rsidRDefault="000B54C1" w:rsidP="000B54C1">
      <w:pPr>
        <w:pStyle w:val="NoSpacing"/>
        <w:bidi w:val="0"/>
      </w:pPr>
      <w:hyperlink r:id="rId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0B54C1" w:rsidRPr="003F03AF" w:rsidRDefault="000B54C1" w:rsidP="000B54C1">
      <w:pPr>
        <w:pStyle w:val="NoSpacing"/>
        <w:rPr>
          <w:rFonts w:hint="cs"/>
          <w:rtl/>
        </w:rPr>
      </w:pPr>
    </w:p>
    <w:p w:rsidR="000B54C1" w:rsidRPr="008762E8" w:rsidRDefault="000B54C1" w:rsidP="008762E8">
      <w:pPr>
        <w:jc w:val="center"/>
        <w:rPr>
          <w:rFonts w:cs="B Koodak"/>
          <w:color w:val="00B0F0"/>
          <w:rtl/>
        </w:rPr>
      </w:pPr>
    </w:p>
    <w:p w:rsidR="007F1E16" w:rsidRDefault="007F1E16"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0B54C1">
      <w:pPr>
        <w:rPr>
          <w:rFonts w:cs="B Koodak"/>
          <w:color w:val="00B0F0"/>
          <w:rtl/>
        </w:rPr>
      </w:pPr>
      <w:bookmarkStart w:id="0" w:name="_GoBack"/>
      <w:bookmarkEnd w:id="0"/>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ED4826"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91"/>
      <w:footerReference w:type="default" r:id="rId92"/>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826" w:rsidRDefault="00ED4826" w:rsidP="00D73BBB">
      <w:pPr>
        <w:spacing w:after="0" w:line="240" w:lineRule="auto"/>
      </w:pPr>
      <w:r>
        <w:separator/>
      </w:r>
    </w:p>
  </w:endnote>
  <w:endnote w:type="continuationSeparator" w:id="0">
    <w:p w:rsidR="00ED4826" w:rsidRDefault="00ED4826"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0B54C1">
          <w:rPr>
            <w:noProof/>
            <w:rtl/>
          </w:rPr>
          <w:t>20</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826" w:rsidRDefault="00ED4826" w:rsidP="00D73BBB">
      <w:pPr>
        <w:spacing w:after="0" w:line="240" w:lineRule="auto"/>
      </w:pPr>
      <w:r>
        <w:separator/>
      </w:r>
    </w:p>
  </w:footnote>
  <w:footnote w:type="continuationSeparator" w:id="0">
    <w:p w:rsidR="00ED4826" w:rsidRDefault="00ED4826"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D01C94" w:rsidP="0021461B">
                          <w:pPr>
                            <w:spacing w:line="240" w:lineRule="auto"/>
                            <w:jc w:val="center"/>
                            <w:rPr>
                              <w:rFonts w:cs="B Koodak" w:hint="cs"/>
                              <w:color w:val="00B0F0"/>
                              <w:sz w:val="48"/>
                              <w:szCs w:val="48"/>
                              <w:rtl/>
                            </w:rPr>
                          </w:pPr>
                          <w:r w:rsidRPr="008762E8">
                            <w:rPr>
                              <w:rFonts w:cs="B Koodak" w:hint="cs"/>
                              <w:color w:val="00B0F0"/>
                              <w:sz w:val="48"/>
                              <w:szCs w:val="48"/>
                              <w:rtl/>
                            </w:rPr>
                            <w:t>فضا</w:t>
                          </w:r>
                        </w:p>
                        <w:p w:rsidR="00D01C94" w:rsidRPr="008762E8" w:rsidRDefault="000B54C1" w:rsidP="0021461B">
                          <w:pPr>
                            <w:spacing w:line="240" w:lineRule="auto"/>
                            <w:jc w:val="center"/>
                            <w:rPr>
                              <w:rFonts w:cs="B Koodak"/>
                              <w:color w:val="00B0F0"/>
                              <w:sz w:val="48"/>
                              <w:szCs w:val="48"/>
                            </w:rPr>
                          </w:pPr>
                          <w:r>
                            <w:rPr>
                              <w:rFonts w:cs="B Koodak"/>
                              <w:color w:val="00B0F0"/>
                              <w:sz w:val="48"/>
                              <w:szCs w:val="48"/>
                            </w:rPr>
                            <w:t>S</w:t>
                          </w:r>
                          <w:r w:rsidR="00D01C94" w:rsidRPr="008762E8">
                            <w:rPr>
                              <w:rFonts w:cs="B Koodak"/>
                              <w:color w:val="00B0F0"/>
                              <w:sz w:val="48"/>
                              <w:szCs w:val="48"/>
                            </w:rPr>
                            <w:t>pace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D01C94" w:rsidP="0021461B">
                    <w:pPr>
                      <w:spacing w:line="240" w:lineRule="auto"/>
                      <w:jc w:val="center"/>
                      <w:rPr>
                        <w:rFonts w:cs="B Koodak" w:hint="cs"/>
                        <w:color w:val="00B0F0"/>
                        <w:sz w:val="48"/>
                        <w:szCs w:val="48"/>
                        <w:rtl/>
                      </w:rPr>
                    </w:pPr>
                    <w:r w:rsidRPr="008762E8">
                      <w:rPr>
                        <w:rFonts w:cs="B Koodak" w:hint="cs"/>
                        <w:color w:val="00B0F0"/>
                        <w:sz w:val="48"/>
                        <w:szCs w:val="48"/>
                        <w:rtl/>
                      </w:rPr>
                      <w:t>فضا</w:t>
                    </w:r>
                  </w:p>
                  <w:p w:rsidR="00D01C94" w:rsidRPr="008762E8" w:rsidRDefault="000B54C1" w:rsidP="0021461B">
                    <w:pPr>
                      <w:spacing w:line="240" w:lineRule="auto"/>
                      <w:jc w:val="center"/>
                      <w:rPr>
                        <w:rFonts w:cs="B Koodak"/>
                        <w:color w:val="00B0F0"/>
                        <w:sz w:val="48"/>
                        <w:szCs w:val="48"/>
                      </w:rPr>
                    </w:pPr>
                    <w:r>
                      <w:rPr>
                        <w:rFonts w:cs="B Koodak"/>
                        <w:color w:val="00B0F0"/>
                        <w:sz w:val="48"/>
                        <w:szCs w:val="48"/>
                      </w:rPr>
                      <w:t>S</w:t>
                    </w:r>
                    <w:r w:rsidR="00D01C94" w:rsidRPr="008762E8">
                      <w:rPr>
                        <w:rFonts w:cs="B Koodak"/>
                        <w:color w:val="00B0F0"/>
                        <w:sz w:val="48"/>
                        <w:szCs w:val="48"/>
                      </w:rPr>
                      <w:t>pace</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84BEA"/>
    <w:multiLevelType w:val="multilevel"/>
    <w:tmpl w:val="414C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A0729"/>
    <w:multiLevelType w:val="multilevel"/>
    <w:tmpl w:val="A062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A36E0"/>
    <w:multiLevelType w:val="multilevel"/>
    <w:tmpl w:val="E78A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3E3BAA"/>
    <w:multiLevelType w:val="multilevel"/>
    <w:tmpl w:val="507C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B13CA"/>
    <w:multiLevelType w:val="multilevel"/>
    <w:tmpl w:val="A4F0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C3AB4"/>
    <w:multiLevelType w:val="multilevel"/>
    <w:tmpl w:val="825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FB2B84"/>
    <w:multiLevelType w:val="multilevel"/>
    <w:tmpl w:val="5C04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B1518"/>
    <w:multiLevelType w:val="multilevel"/>
    <w:tmpl w:val="F4F0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769E6"/>
    <w:multiLevelType w:val="multilevel"/>
    <w:tmpl w:val="B64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250E74"/>
    <w:multiLevelType w:val="multilevel"/>
    <w:tmpl w:val="4CF0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F17E6"/>
    <w:multiLevelType w:val="multilevel"/>
    <w:tmpl w:val="16F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804CBB"/>
    <w:multiLevelType w:val="multilevel"/>
    <w:tmpl w:val="D73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1245DB"/>
    <w:multiLevelType w:val="multilevel"/>
    <w:tmpl w:val="5256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4D0D87"/>
    <w:multiLevelType w:val="multilevel"/>
    <w:tmpl w:val="6ED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AB41CB"/>
    <w:multiLevelType w:val="multilevel"/>
    <w:tmpl w:val="A34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7"/>
  </w:num>
  <w:num w:numId="5">
    <w:abstractNumId w:val="2"/>
  </w:num>
  <w:num w:numId="6">
    <w:abstractNumId w:val="13"/>
  </w:num>
  <w:num w:numId="7">
    <w:abstractNumId w:val="5"/>
  </w:num>
  <w:num w:numId="8">
    <w:abstractNumId w:val="8"/>
  </w:num>
  <w:num w:numId="9">
    <w:abstractNumId w:val="10"/>
  </w:num>
  <w:num w:numId="10">
    <w:abstractNumId w:val="11"/>
  </w:num>
  <w:num w:numId="11">
    <w:abstractNumId w:val="9"/>
  </w:num>
  <w:num w:numId="12">
    <w:abstractNumId w:val="14"/>
  </w:num>
  <w:num w:numId="13">
    <w:abstractNumId w:val="12"/>
  </w:num>
  <w:num w:numId="14">
    <w:abstractNumId w:val="1"/>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0B54C1"/>
    <w:rsid w:val="002015D8"/>
    <w:rsid w:val="0021461B"/>
    <w:rsid w:val="00257FBB"/>
    <w:rsid w:val="002B7625"/>
    <w:rsid w:val="0038041B"/>
    <w:rsid w:val="0063165F"/>
    <w:rsid w:val="007F1E16"/>
    <w:rsid w:val="008762E8"/>
    <w:rsid w:val="00C10454"/>
    <w:rsid w:val="00C715FF"/>
    <w:rsid w:val="00CA7457"/>
    <w:rsid w:val="00D01C94"/>
    <w:rsid w:val="00D033CD"/>
    <w:rsid w:val="00D73BBB"/>
    <w:rsid w:val="00DF1989"/>
    <w:rsid w:val="00E343BA"/>
    <w:rsid w:val="00ED482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276040">
      <w:bodyDiv w:val="1"/>
      <w:marLeft w:val="0"/>
      <w:marRight w:val="0"/>
      <w:marTop w:val="0"/>
      <w:marBottom w:val="0"/>
      <w:divBdr>
        <w:top w:val="none" w:sz="0" w:space="0" w:color="auto"/>
        <w:left w:val="none" w:sz="0" w:space="0" w:color="auto"/>
        <w:bottom w:val="none" w:sz="0" w:space="0" w:color="auto"/>
        <w:right w:val="none" w:sz="0" w:space="0" w:color="auto"/>
      </w:divBdr>
      <w:divsChild>
        <w:div w:id="1876962994">
          <w:marLeft w:val="-210"/>
          <w:marRight w:val="-210"/>
          <w:marTop w:val="0"/>
          <w:marBottom w:val="0"/>
          <w:divBdr>
            <w:top w:val="none" w:sz="0" w:space="0" w:color="auto"/>
            <w:left w:val="none" w:sz="0" w:space="0" w:color="auto"/>
            <w:bottom w:val="none" w:sz="0" w:space="0" w:color="auto"/>
            <w:right w:val="none" w:sz="0" w:space="0" w:color="auto"/>
          </w:divBdr>
          <w:divsChild>
            <w:div w:id="1093237585">
              <w:marLeft w:val="0"/>
              <w:marRight w:val="0"/>
              <w:marTop w:val="0"/>
              <w:marBottom w:val="0"/>
              <w:divBdr>
                <w:top w:val="none" w:sz="0" w:space="0" w:color="auto"/>
                <w:left w:val="none" w:sz="0" w:space="0" w:color="auto"/>
                <w:bottom w:val="none" w:sz="0" w:space="0" w:color="auto"/>
                <w:right w:val="none" w:sz="0" w:space="0" w:color="auto"/>
              </w:divBdr>
              <w:divsChild>
                <w:div w:id="951668867">
                  <w:marLeft w:val="0"/>
                  <w:marRight w:val="0"/>
                  <w:marTop w:val="0"/>
                  <w:marBottom w:val="0"/>
                  <w:divBdr>
                    <w:top w:val="none" w:sz="0" w:space="0" w:color="auto"/>
                    <w:left w:val="none" w:sz="0" w:space="0" w:color="auto"/>
                    <w:bottom w:val="none" w:sz="0" w:space="0" w:color="auto"/>
                    <w:right w:val="none" w:sz="0" w:space="0" w:color="auto"/>
                  </w:divBdr>
                  <w:divsChild>
                    <w:div w:id="1012797679">
                      <w:marLeft w:val="0"/>
                      <w:marRight w:val="0"/>
                      <w:marTop w:val="0"/>
                      <w:marBottom w:val="0"/>
                      <w:divBdr>
                        <w:top w:val="none" w:sz="0" w:space="0" w:color="auto"/>
                        <w:left w:val="none" w:sz="0" w:space="0" w:color="auto"/>
                        <w:bottom w:val="none" w:sz="0" w:space="0" w:color="auto"/>
                        <w:right w:val="none" w:sz="0" w:space="0" w:color="auto"/>
                      </w:divBdr>
                      <w:divsChild>
                        <w:div w:id="202910448">
                          <w:marLeft w:val="0"/>
                          <w:marRight w:val="0"/>
                          <w:marTop w:val="0"/>
                          <w:marBottom w:val="0"/>
                          <w:divBdr>
                            <w:top w:val="none" w:sz="0" w:space="0" w:color="auto"/>
                            <w:left w:val="none" w:sz="0" w:space="0" w:color="auto"/>
                            <w:bottom w:val="none" w:sz="0" w:space="0" w:color="auto"/>
                            <w:right w:val="none" w:sz="0" w:space="0" w:color="auto"/>
                          </w:divBdr>
                        </w:div>
                      </w:divsChild>
                    </w:div>
                    <w:div w:id="1606384840">
                      <w:marLeft w:val="0"/>
                      <w:marRight w:val="0"/>
                      <w:marTop w:val="0"/>
                      <w:marBottom w:val="0"/>
                      <w:divBdr>
                        <w:top w:val="none" w:sz="0" w:space="0" w:color="auto"/>
                        <w:left w:val="none" w:sz="0" w:space="0" w:color="auto"/>
                        <w:bottom w:val="none" w:sz="0" w:space="0" w:color="auto"/>
                        <w:right w:val="none" w:sz="0" w:space="0" w:color="auto"/>
                      </w:divBdr>
                      <w:divsChild>
                        <w:div w:id="817112096">
                          <w:marLeft w:val="0"/>
                          <w:marRight w:val="0"/>
                          <w:marTop w:val="0"/>
                          <w:marBottom w:val="0"/>
                          <w:divBdr>
                            <w:top w:val="none" w:sz="0" w:space="0" w:color="auto"/>
                            <w:left w:val="none" w:sz="0" w:space="0" w:color="auto"/>
                            <w:bottom w:val="none" w:sz="0" w:space="0" w:color="auto"/>
                            <w:right w:val="none" w:sz="0" w:space="0" w:color="auto"/>
                          </w:divBdr>
                          <w:divsChild>
                            <w:div w:id="7035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5894">
                      <w:marLeft w:val="0"/>
                      <w:marRight w:val="0"/>
                      <w:marTop w:val="0"/>
                      <w:marBottom w:val="225"/>
                      <w:divBdr>
                        <w:top w:val="none" w:sz="0" w:space="0" w:color="auto"/>
                        <w:left w:val="none" w:sz="0" w:space="0" w:color="auto"/>
                        <w:bottom w:val="none" w:sz="0" w:space="0" w:color="auto"/>
                        <w:right w:val="none" w:sz="0" w:space="0" w:color="auto"/>
                      </w:divBdr>
                    </w:div>
                    <w:div w:id="1422986541">
                      <w:marLeft w:val="0"/>
                      <w:marRight w:val="0"/>
                      <w:marTop w:val="0"/>
                      <w:marBottom w:val="0"/>
                      <w:divBdr>
                        <w:top w:val="none" w:sz="0" w:space="0" w:color="auto"/>
                        <w:left w:val="none" w:sz="0" w:space="0" w:color="auto"/>
                        <w:bottom w:val="none" w:sz="0" w:space="0" w:color="auto"/>
                        <w:right w:val="none" w:sz="0" w:space="0" w:color="auto"/>
                      </w:divBdr>
                    </w:div>
                    <w:div w:id="20751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7259">
              <w:marLeft w:val="0"/>
              <w:marRight w:val="0"/>
              <w:marTop w:val="0"/>
              <w:marBottom w:val="0"/>
              <w:divBdr>
                <w:top w:val="none" w:sz="0" w:space="0" w:color="auto"/>
                <w:left w:val="none" w:sz="0" w:space="0" w:color="auto"/>
                <w:bottom w:val="none" w:sz="0" w:space="0" w:color="auto"/>
                <w:right w:val="none" w:sz="0" w:space="0" w:color="auto"/>
              </w:divBdr>
              <w:divsChild>
                <w:div w:id="934360479">
                  <w:marLeft w:val="0"/>
                  <w:marRight w:val="0"/>
                  <w:marTop w:val="0"/>
                  <w:marBottom w:val="0"/>
                  <w:divBdr>
                    <w:top w:val="none" w:sz="0" w:space="0" w:color="auto"/>
                    <w:left w:val="none" w:sz="0" w:space="0" w:color="auto"/>
                    <w:bottom w:val="none" w:sz="0" w:space="0" w:color="auto"/>
                    <w:right w:val="none" w:sz="0" w:space="0" w:color="auto"/>
                  </w:divBdr>
                  <w:divsChild>
                    <w:div w:id="440033637">
                      <w:marLeft w:val="0"/>
                      <w:marRight w:val="0"/>
                      <w:marTop w:val="0"/>
                      <w:marBottom w:val="0"/>
                      <w:divBdr>
                        <w:top w:val="none" w:sz="0" w:space="0" w:color="auto"/>
                        <w:left w:val="none" w:sz="0" w:space="0" w:color="auto"/>
                        <w:bottom w:val="none" w:sz="0" w:space="0" w:color="auto"/>
                        <w:right w:val="none" w:sz="0" w:space="0" w:color="auto"/>
                      </w:divBdr>
                      <w:divsChild>
                        <w:div w:id="137571885">
                          <w:marLeft w:val="0"/>
                          <w:marRight w:val="0"/>
                          <w:marTop w:val="0"/>
                          <w:marBottom w:val="0"/>
                          <w:divBdr>
                            <w:top w:val="none" w:sz="0" w:space="0" w:color="auto"/>
                            <w:left w:val="none" w:sz="0" w:space="0" w:color="auto"/>
                            <w:bottom w:val="none" w:sz="0" w:space="0" w:color="auto"/>
                            <w:right w:val="none" w:sz="0" w:space="0" w:color="auto"/>
                          </w:divBdr>
                        </w:div>
                      </w:divsChild>
                    </w:div>
                    <w:div w:id="657659216">
                      <w:marLeft w:val="0"/>
                      <w:marRight w:val="0"/>
                      <w:marTop w:val="0"/>
                      <w:marBottom w:val="0"/>
                      <w:divBdr>
                        <w:top w:val="none" w:sz="0" w:space="0" w:color="auto"/>
                        <w:left w:val="none" w:sz="0" w:space="0" w:color="auto"/>
                        <w:bottom w:val="none" w:sz="0" w:space="0" w:color="auto"/>
                        <w:right w:val="none" w:sz="0" w:space="0" w:color="auto"/>
                      </w:divBdr>
                      <w:divsChild>
                        <w:div w:id="1929918796">
                          <w:marLeft w:val="0"/>
                          <w:marRight w:val="0"/>
                          <w:marTop w:val="0"/>
                          <w:marBottom w:val="0"/>
                          <w:divBdr>
                            <w:top w:val="none" w:sz="0" w:space="0" w:color="auto"/>
                            <w:left w:val="none" w:sz="0" w:space="0" w:color="auto"/>
                            <w:bottom w:val="none" w:sz="0" w:space="0" w:color="auto"/>
                            <w:right w:val="none" w:sz="0" w:space="0" w:color="auto"/>
                          </w:divBdr>
                          <w:divsChild>
                            <w:div w:id="352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8307">
                      <w:marLeft w:val="0"/>
                      <w:marRight w:val="0"/>
                      <w:marTop w:val="0"/>
                      <w:marBottom w:val="225"/>
                      <w:divBdr>
                        <w:top w:val="none" w:sz="0" w:space="0" w:color="auto"/>
                        <w:left w:val="none" w:sz="0" w:space="0" w:color="auto"/>
                        <w:bottom w:val="none" w:sz="0" w:space="0" w:color="auto"/>
                        <w:right w:val="none" w:sz="0" w:space="0" w:color="auto"/>
                      </w:divBdr>
                    </w:div>
                    <w:div w:id="1898583435">
                      <w:marLeft w:val="0"/>
                      <w:marRight w:val="0"/>
                      <w:marTop w:val="0"/>
                      <w:marBottom w:val="0"/>
                      <w:divBdr>
                        <w:top w:val="none" w:sz="0" w:space="0" w:color="auto"/>
                        <w:left w:val="none" w:sz="0" w:space="0" w:color="auto"/>
                        <w:bottom w:val="none" w:sz="0" w:space="0" w:color="auto"/>
                        <w:right w:val="none" w:sz="0" w:space="0" w:color="auto"/>
                      </w:divBdr>
                    </w:div>
                    <w:div w:id="2595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2284">
              <w:marLeft w:val="0"/>
              <w:marRight w:val="0"/>
              <w:marTop w:val="0"/>
              <w:marBottom w:val="0"/>
              <w:divBdr>
                <w:top w:val="none" w:sz="0" w:space="0" w:color="auto"/>
                <w:left w:val="none" w:sz="0" w:space="0" w:color="auto"/>
                <w:bottom w:val="none" w:sz="0" w:space="0" w:color="auto"/>
                <w:right w:val="none" w:sz="0" w:space="0" w:color="auto"/>
              </w:divBdr>
              <w:divsChild>
                <w:div w:id="793716213">
                  <w:marLeft w:val="0"/>
                  <w:marRight w:val="0"/>
                  <w:marTop w:val="0"/>
                  <w:marBottom w:val="0"/>
                  <w:divBdr>
                    <w:top w:val="none" w:sz="0" w:space="0" w:color="auto"/>
                    <w:left w:val="none" w:sz="0" w:space="0" w:color="auto"/>
                    <w:bottom w:val="none" w:sz="0" w:space="0" w:color="auto"/>
                    <w:right w:val="none" w:sz="0" w:space="0" w:color="auto"/>
                  </w:divBdr>
                  <w:divsChild>
                    <w:div w:id="1005982622">
                      <w:marLeft w:val="0"/>
                      <w:marRight w:val="0"/>
                      <w:marTop w:val="0"/>
                      <w:marBottom w:val="0"/>
                      <w:divBdr>
                        <w:top w:val="none" w:sz="0" w:space="0" w:color="auto"/>
                        <w:left w:val="none" w:sz="0" w:space="0" w:color="auto"/>
                        <w:bottom w:val="none" w:sz="0" w:space="0" w:color="auto"/>
                        <w:right w:val="none" w:sz="0" w:space="0" w:color="auto"/>
                      </w:divBdr>
                      <w:divsChild>
                        <w:div w:id="352612668">
                          <w:marLeft w:val="0"/>
                          <w:marRight w:val="0"/>
                          <w:marTop w:val="0"/>
                          <w:marBottom w:val="0"/>
                          <w:divBdr>
                            <w:top w:val="none" w:sz="0" w:space="0" w:color="auto"/>
                            <w:left w:val="none" w:sz="0" w:space="0" w:color="auto"/>
                            <w:bottom w:val="none" w:sz="0" w:space="0" w:color="auto"/>
                            <w:right w:val="none" w:sz="0" w:space="0" w:color="auto"/>
                          </w:divBdr>
                        </w:div>
                      </w:divsChild>
                    </w:div>
                    <w:div w:id="1058355072">
                      <w:marLeft w:val="0"/>
                      <w:marRight w:val="0"/>
                      <w:marTop w:val="0"/>
                      <w:marBottom w:val="0"/>
                      <w:divBdr>
                        <w:top w:val="none" w:sz="0" w:space="0" w:color="auto"/>
                        <w:left w:val="none" w:sz="0" w:space="0" w:color="auto"/>
                        <w:bottom w:val="none" w:sz="0" w:space="0" w:color="auto"/>
                        <w:right w:val="none" w:sz="0" w:space="0" w:color="auto"/>
                      </w:divBdr>
                      <w:divsChild>
                        <w:div w:id="415637344">
                          <w:marLeft w:val="0"/>
                          <w:marRight w:val="0"/>
                          <w:marTop w:val="0"/>
                          <w:marBottom w:val="0"/>
                          <w:divBdr>
                            <w:top w:val="none" w:sz="0" w:space="0" w:color="auto"/>
                            <w:left w:val="none" w:sz="0" w:space="0" w:color="auto"/>
                            <w:bottom w:val="none" w:sz="0" w:space="0" w:color="auto"/>
                            <w:right w:val="none" w:sz="0" w:space="0" w:color="auto"/>
                          </w:divBdr>
                          <w:divsChild>
                            <w:div w:id="3231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9960">
                      <w:marLeft w:val="0"/>
                      <w:marRight w:val="0"/>
                      <w:marTop w:val="0"/>
                      <w:marBottom w:val="225"/>
                      <w:divBdr>
                        <w:top w:val="none" w:sz="0" w:space="0" w:color="auto"/>
                        <w:left w:val="none" w:sz="0" w:space="0" w:color="auto"/>
                        <w:bottom w:val="none" w:sz="0" w:space="0" w:color="auto"/>
                        <w:right w:val="none" w:sz="0" w:space="0" w:color="auto"/>
                      </w:divBdr>
                    </w:div>
                    <w:div w:id="1433282226">
                      <w:marLeft w:val="0"/>
                      <w:marRight w:val="0"/>
                      <w:marTop w:val="0"/>
                      <w:marBottom w:val="0"/>
                      <w:divBdr>
                        <w:top w:val="none" w:sz="0" w:space="0" w:color="auto"/>
                        <w:left w:val="none" w:sz="0" w:space="0" w:color="auto"/>
                        <w:bottom w:val="none" w:sz="0" w:space="0" w:color="auto"/>
                        <w:right w:val="none" w:sz="0" w:space="0" w:color="auto"/>
                      </w:divBdr>
                    </w:div>
                    <w:div w:id="5255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0633">
          <w:marLeft w:val="-210"/>
          <w:marRight w:val="-210"/>
          <w:marTop w:val="0"/>
          <w:marBottom w:val="0"/>
          <w:divBdr>
            <w:top w:val="none" w:sz="0" w:space="0" w:color="auto"/>
            <w:left w:val="none" w:sz="0" w:space="0" w:color="auto"/>
            <w:bottom w:val="none" w:sz="0" w:space="0" w:color="auto"/>
            <w:right w:val="none" w:sz="0" w:space="0" w:color="auto"/>
          </w:divBdr>
          <w:divsChild>
            <w:div w:id="1674647147">
              <w:marLeft w:val="0"/>
              <w:marRight w:val="0"/>
              <w:marTop w:val="0"/>
              <w:marBottom w:val="0"/>
              <w:divBdr>
                <w:top w:val="none" w:sz="0" w:space="0" w:color="auto"/>
                <w:left w:val="none" w:sz="0" w:space="0" w:color="auto"/>
                <w:bottom w:val="none" w:sz="0" w:space="0" w:color="auto"/>
                <w:right w:val="none" w:sz="0" w:space="0" w:color="auto"/>
              </w:divBdr>
              <w:divsChild>
                <w:div w:id="849760561">
                  <w:marLeft w:val="0"/>
                  <w:marRight w:val="0"/>
                  <w:marTop w:val="0"/>
                  <w:marBottom w:val="0"/>
                  <w:divBdr>
                    <w:top w:val="none" w:sz="0" w:space="0" w:color="auto"/>
                    <w:left w:val="none" w:sz="0" w:space="0" w:color="auto"/>
                    <w:bottom w:val="none" w:sz="0" w:space="0" w:color="auto"/>
                    <w:right w:val="none" w:sz="0" w:space="0" w:color="auto"/>
                  </w:divBdr>
                  <w:divsChild>
                    <w:div w:id="1345471973">
                      <w:marLeft w:val="0"/>
                      <w:marRight w:val="0"/>
                      <w:marTop w:val="0"/>
                      <w:marBottom w:val="0"/>
                      <w:divBdr>
                        <w:top w:val="none" w:sz="0" w:space="0" w:color="auto"/>
                        <w:left w:val="none" w:sz="0" w:space="0" w:color="auto"/>
                        <w:bottom w:val="none" w:sz="0" w:space="0" w:color="auto"/>
                        <w:right w:val="none" w:sz="0" w:space="0" w:color="auto"/>
                      </w:divBdr>
                      <w:divsChild>
                        <w:div w:id="1805736478">
                          <w:marLeft w:val="0"/>
                          <w:marRight w:val="0"/>
                          <w:marTop w:val="0"/>
                          <w:marBottom w:val="0"/>
                          <w:divBdr>
                            <w:top w:val="none" w:sz="0" w:space="0" w:color="auto"/>
                            <w:left w:val="none" w:sz="0" w:space="0" w:color="auto"/>
                            <w:bottom w:val="none" w:sz="0" w:space="0" w:color="auto"/>
                            <w:right w:val="none" w:sz="0" w:space="0" w:color="auto"/>
                          </w:divBdr>
                        </w:div>
                      </w:divsChild>
                    </w:div>
                    <w:div w:id="1842237334">
                      <w:marLeft w:val="0"/>
                      <w:marRight w:val="0"/>
                      <w:marTop w:val="0"/>
                      <w:marBottom w:val="0"/>
                      <w:divBdr>
                        <w:top w:val="none" w:sz="0" w:space="0" w:color="auto"/>
                        <w:left w:val="none" w:sz="0" w:space="0" w:color="auto"/>
                        <w:bottom w:val="none" w:sz="0" w:space="0" w:color="auto"/>
                        <w:right w:val="none" w:sz="0" w:space="0" w:color="auto"/>
                      </w:divBdr>
                      <w:divsChild>
                        <w:div w:id="1608538741">
                          <w:marLeft w:val="0"/>
                          <w:marRight w:val="0"/>
                          <w:marTop w:val="0"/>
                          <w:marBottom w:val="0"/>
                          <w:divBdr>
                            <w:top w:val="none" w:sz="0" w:space="0" w:color="auto"/>
                            <w:left w:val="none" w:sz="0" w:space="0" w:color="auto"/>
                            <w:bottom w:val="none" w:sz="0" w:space="0" w:color="auto"/>
                            <w:right w:val="none" w:sz="0" w:space="0" w:color="auto"/>
                          </w:divBdr>
                          <w:divsChild>
                            <w:div w:id="18860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2175">
                      <w:marLeft w:val="0"/>
                      <w:marRight w:val="0"/>
                      <w:marTop w:val="0"/>
                      <w:marBottom w:val="225"/>
                      <w:divBdr>
                        <w:top w:val="none" w:sz="0" w:space="0" w:color="auto"/>
                        <w:left w:val="none" w:sz="0" w:space="0" w:color="auto"/>
                        <w:bottom w:val="none" w:sz="0" w:space="0" w:color="auto"/>
                        <w:right w:val="none" w:sz="0" w:space="0" w:color="auto"/>
                      </w:divBdr>
                    </w:div>
                    <w:div w:id="722216472">
                      <w:marLeft w:val="0"/>
                      <w:marRight w:val="0"/>
                      <w:marTop w:val="0"/>
                      <w:marBottom w:val="0"/>
                      <w:divBdr>
                        <w:top w:val="none" w:sz="0" w:space="0" w:color="auto"/>
                        <w:left w:val="none" w:sz="0" w:space="0" w:color="auto"/>
                        <w:bottom w:val="none" w:sz="0" w:space="0" w:color="auto"/>
                        <w:right w:val="none" w:sz="0" w:space="0" w:color="auto"/>
                      </w:divBdr>
                    </w:div>
                    <w:div w:id="20360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46813">
              <w:marLeft w:val="0"/>
              <w:marRight w:val="0"/>
              <w:marTop w:val="0"/>
              <w:marBottom w:val="0"/>
              <w:divBdr>
                <w:top w:val="none" w:sz="0" w:space="0" w:color="auto"/>
                <w:left w:val="none" w:sz="0" w:space="0" w:color="auto"/>
                <w:bottom w:val="none" w:sz="0" w:space="0" w:color="auto"/>
                <w:right w:val="none" w:sz="0" w:space="0" w:color="auto"/>
              </w:divBdr>
              <w:divsChild>
                <w:div w:id="1712264325">
                  <w:marLeft w:val="0"/>
                  <w:marRight w:val="0"/>
                  <w:marTop w:val="0"/>
                  <w:marBottom w:val="0"/>
                  <w:divBdr>
                    <w:top w:val="none" w:sz="0" w:space="0" w:color="auto"/>
                    <w:left w:val="none" w:sz="0" w:space="0" w:color="auto"/>
                    <w:bottom w:val="none" w:sz="0" w:space="0" w:color="auto"/>
                    <w:right w:val="none" w:sz="0" w:space="0" w:color="auto"/>
                  </w:divBdr>
                  <w:divsChild>
                    <w:div w:id="13504690">
                      <w:marLeft w:val="0"/>
                      <w:marRight w:val="0"/>
                      <w:marTop w:val="0"/>
                      <w:marBottom w:val="0"/>
                      <w:divBdr>
                        <w:top w:val="none" w:sz="0" w:space="0" w:color="auto"/>
                        <w:left w:val="none" w:sz="0" w:space="0" w:color="auto"/>
                        <w:bottom w:val="none" w:sz="0" w:space="0" w:color="auto"/>
                        <w:right w:val="none" w:sz="0" w:space="0" w:color="auto"/>
                      </w:divBdr>
                      <w:divsChild>
                        <w:div w:id="622687624">
                          <w:marLeft w:val="0"/>
                          <w:marRight w:val="0"/>
                          <w:marTop w:val="0"/>
                          <w:marBottom w:val="0"/>
                          <w:divBdr>
                            <w:top w:val="none" w:sz="0" w:space="0" w:color="auto"/>
                            <w:left w:val="none" w:sz="0" w:space="0" w:color="auto"/>
                            <w:bottom w:val="none" w:sz="0" w:space="0" w:color="auto"/>
                            <w:right w:val="none" w:sz="0" w:space="0" w:color="auto"/>
                          </w:divBdr>
                        </w:div>
                      </w:divsChild>
                    </w:div>
                    <w:div w:id="1830092891">
                      <w:marLeft w:val="0"/>
                      <w:marRight w:val="0"/>
                      <w:marTop w:val="0"/>
                      <w:marBottom w:val="0"/>
                      <w:divBdr>
                        <w:top w:val="none" w:sz="0" w:space="0" w:color="auto"/>
                        <w:left w:val="none" w:sz="0" w:space="0" w:color="auto"/>
                        <w:bottom w:val="none" w:sz="0" w:space="0" w:color="auto"/>
                        <w:right w:val="none" w:sz="0" w:space="0" w:color="auto"/>
                      </w:divBdr>
                      <w:divsChild>
                        <w:div w:id="1678994883">
                          <w:marLeft w:val="0"/>
                          <w:marRight w:val="0"/>
                          <w:marTop w:val="0"/>
                          <w:marBottom w:val="0"/>
                          <w:divBdr>
                            <w:top w:val="none" w:sz="0" w:space="0" w:color="auto"/>
                            <w:left w:val="none" w:sz="0" w:space="0" w:color="auto"/>
                            <w:bottom w:val="none" w:sz="0" w:space="0" w:color="auto"/>
                            <w:right w:val="none" w:sz="0" w:space="0" w:color="auto"/>
                          </w:divBdr>
                          <w:divsChild>
                            <w:div w:id="98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3562">
                      <w:marLeft w:val="0"/>
                      <w:marRight w:val="0"/>
                      <w:marTop w:val="0"/>
                      <w:marBottom w:val="225"/>
                      <w:divBdr>
                        <w:top w:val="none" w:sz="0" w:space="0" w:color="auto"/>
                        <w:left w:val="none" w:sz="0" w:space="0" w:color="auto"/>
                        <w:bottom w:val="none" w:sz="0" w:space="0" w:color="auto"/>
                        <w:right w:val="none" w:sz="0" w:space="0" w:color="auto"/>
                      </w:divBdr>
                    </w:div>
                    <w:div w:id="161438335">
                      <w:marLeft w:val="0"/>
                      <w:marRight w:val="0"/>
                      <w:marTop w:val="0"/>
                      <w:marBottom w:val="0"/>
                      <w:divBdr>
                        <w:top w:val="none" w:sz="0" w:space="0" w:color="auto"/>
                        <w:left w:val="none" w:sz="0" w:space="0" w:color="auto"/>
                        <w:bottom w:val="none" w:sz="0" w:space="0" w:color="auto"/>
                        <w:right w:val="none" w:sz="0" w:space="0" w:color="auto"/>
                      </w:divBdr>
                    </w:div>
                    <w:div w:id="14759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0595">
              <w:marLeft w:val="0"/>
              <w:marRight w:val="0"/>
              <w:marTop w:val="0"/>
              <w:marBottom w:val="0"/>
              <w:divBdr>
                <w:top w:val="none" w:sz="0" w:space="0" w:color="auto"/>
                <w:left w:val="none" w:sz="0" w:space="0" w:color="auto"/>
                <w:bottom w:val="none" w:sz="0" w:space="0" w:color="auto"/>
                <w:right w:val="none" w:sz="0" w:space="0" w:color="auto"/>
              </w:divBdr>
              <w:divsChild>
                <w:div w:id="861094006">
                  <w:marLeft w:val="0"/>
                  <w:marRight w:val="0"/>
                  <w:marTop w:val="0"/>
                  <w:marBottom w:val="0"/>
                  <w:divBdr>
                    <w:top w:val="none" w:sz="0" w:space="0" w:color="auto"/>
                    <w:left w:val="none" w:sz="0" w:space="0" w:color="auto"/>
                    <w:bottom w:val="none" w:sz="0" w:space="0" w:color="auto"/>
                    <w:right w:val="none" w:sz="0" w:space="0" w:color="auto"/>
                  </w:divBdr>
                  <w:divsChild>
                    <w:div w:id="46223187">
                      <w:marLeft w:val="0"/>
                      <w:marRight w:val="0"/>
                      <w:marTop w:val="0"/>
                      <w:marBottom w:val="0"/>
                      <w:divBdr>
                        <w:top w:val="none" w:sz="0" w:space="0" w:color="auto"/>
                        <w:left w:val="none" w:sz="0" w:space="0" w:color="auto"/>
                        <w:bottom w:val="none" w:sz="0" w:space="0" w:color="auto"/>
                        <w:right w:val="none" w:sz="0" w:space="0" w:color="auto"/>
                      </w:divBdr>
                      <w:divsChild>
                        <w:div w:id="531307799">
                          <w:marLeft w:val="0"/>
                          <w:marRight w:val="0"/>
                          <w:marTop w:val="0"/>
                          <w:marBottom w:val="0"/>
                          <w:divBdr>
                            <w:top w:val="none" w:sz="0" w:space="0" w:color="auto"/>
                            <w:left w:val="none" w:sz="0" w:space="0" w:color="auto"/>
                            <w:bottom w:val="none" w:sz="0" w:space="0" w:color="auto"/>
                            <w:right w:val="none" w:sz="0" w:space="0" w:color="auto"/>
                          </w:divBdr>
                        </w:div>
                      </w:divsChild>
                    </w:div>
                    <w:div w:id="820732614">
                      <w:marLeft w:val="0"/>
                      <w:marRight w:val="0"/>
                      <w:marTop w:val="0"/>
                      <w:marBottom w:val="0"/>
                      <w:divBdr>
                        <w:top w:val="none" w:sz="0" w:space="0" w:color="auto"/>
                        <w:left w:val="none" w:sz="0" w:space="0" w:color="auto"/>
                        <w:bottom w:val="none" w:sz="0" w:space="0" w:color="auto"/>
                        <w:right w:val="none" w:sz="0" w:space="0" w:color="auto"/>
                      </w:divBdr>
                      <w:divsChild>
                        <w:div w:id="1505322756">
                          <w:marLeft w:val="0"/>
                          <w:marRight w:val="0"/>
                          <w:marTop w:val="0"/>
                          <w:marBottom w:val="0"/>
                          <w:divBdr>
                            <w:top w:val="none" w:sz="0" w:space="0" w:color="auto"/>
                            <w:left w:val="none" w:sz="0" w:space="0" w:color="auto"/>
                            <w:bottom w:val="none" w:sz="0" w:space="0" w:color="auto"/>
                            <w:right w:val="none" w:sz="0" w:space="0" w:color="auto"/>
                          </w:divBdr>
                          <w:divsChild>
                            <w:div w:id="855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690">
                      <w:marLeft w:val="0"/>
                      <w:marRight w:val="0"/>
                      <w:marTop w:val="0"/>
                      <w:marBottom w:val="225"/>
                      <w:divBdr>
                        <w:top w:val="none" w:sz="0" w:space="0" w:color="auto"/>
                        <w:left w:val="none" w:sz="0" w:space="0" w:color="auto"/>
                        <w:bottom w:val="none" w:sz="0" w:space="0" w:color="auto"/>
                        <w:right w:val="none" w:sz="0" w:space="0" w:color="auto"/>
                      </w:divBdr>
                    </w:div>
                    <w:div w:id="687565346">
                      <w:marLeft w:val="0"/>
                      <w:marRight w:val="0"/>
                      <w:marTop w:val="0"/>
                      <w:marBottom w:val="0"/>
                      <w:divBdr>
                        <w:top w:val="none" w:sz="0" w:space="0" w:color="auto"/>
                        <w:left w:val="none" w:sz="0" w:space="0" w:color="auto"/>
                        <w:bottom w:val="none" w:sz="0" w:space="0" w:color="auto"/>
                        <w:right w:val="none" w:sz="0" w:space="0" w:color="auto"/>
                      </w:divBdr>
                    </w:div>
                    <w:div w:id="13214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2391">
          <w:marLeft w:val="-210"/>
          <w:marRight w:val="-210"/>
          <w:marTop w:val="0"/>
          <w:marBottom w:val="0"/>
          <w:divBdr>
            <w:top w:val="none" w:sz="0" w:space="0" w:color="auto"/>
            <w:left w:val="none" w:sz="0" w:space="0" w:color="auto"/>
            <w:bottom w:val="none" w:sz="0" w:space="0" w:color="auto"/>
            <w:right w:val="none" w:sz="0" w:space="0" w:color="auto"/>
          </w:divBdr>
          <w:divsChild>
            <w:div w:id="1579485670">
              <w:marLeft w:val="0"/>
              <w:marRight w:val="0"/>
              <w:marTop w:val="0"/>
              <w:marBottom w:val="0"/>
              <w:divBdr>
                <w:top w:val="none" w:sz="0" w:space="0" w:color="auto"/>
                <w:left w:val="none" w:sz="0" w:space="0" w:color="auto"/>
                <w:bottom w:val="none" w:sz="0" w:space="0" w:color="auto"/>
                <w:right w:val="none" w:sz="0" w:space="0" w:color="auto"/>
              </w:divBdr>
              <w:divsChild>
                <w:div w:id="1862666707">
                  <w:marLeft w:val="0"/>
                  <w:marRight w:val="0"/>
                  <w:marTop w:val="0"/>
                  <w:marBottom w:val="0"/>
                  <w:divBdr>
                    <w:top w:val="none" w:sz="0" w:space="0" w:color="auto"/>
                    <w:left w:val="none" w:sz="0" w:space="0" w:color="auto"/>
                    <w:bottom w:val="none" w:sz="0" w:space="0" w:color="auto"/>
                    <w:right w:val="none" w:sz="0" w:space="0" w:color="auto"/>
                  </w:divBdr>
                  <w:divsChild>
                    <w:div w:id="701398697">
                      <w:marLeft w:val="0"/>
                      <w:marRight w:val="0"/>
                      <w:marTop w:val="0"/>
                      <w:marBottom w:val="0"/>
                      <w:divBdr>
                        <w:top w:val="none" w:sz="0" w:space="0" w:color="auto"/>
                        <w:left w:val="none" w:sz="0" w:space="0" w:color="auto"/>
                        <w:bottom w:val="none" w:sz="0" w:space="0" w:color="auto"/>
                        <w:right w:val="none" w:sz="0" w:space="0" w:color="auto"/>
                      </w:divBdr>
                      <w:divsChild>
                        <w:div w:id="1045565562">
                          <w:marLeft w:val="0"/>
                          <w:marRight w:val="0"/>
                          <w:marTop w:val="0"/>
                          <w:marBottom w:val="0"/>
                          <w:divBdr>
                            <w:top w:val="none" w:sz="0" w:space="0" w:color="auto"/>
                            <w:left w:val="none" w:sz="0" w:space="0" w:color="auto"/>
                            <w:bottom w:val="none" w:sz="0" w:space="0" w:color="auto"/>
                            <w:right w:val="none" w:sz="0" w:space="0" w:color="auto"/>
                          </w:divBdr>
                        </w:div>
                      </w:divsChild>
                    </w:div>
                    <w:div w:id="1025865357">
                      <w:marLeft w:val="0"/>
                      <w:marRight w:val="0"/>
                      <w:marTop w:val="0"/>
                      <w:marBottom w:val="0"/>
                      <w:divBdr>
                        <w:top w:val="none" w:sz="0" w:space="0" w:color="auto"/>
                        <w:left w:val="none" w:sz="0" w:space="0" w:color="auto"/>
                        <w:bottom w:val="none" w:sz="0" w:space="0" w:color="auto"/>
                        <w:right w:val="none" w:sz="0" w:space="0" w:color="auto"/>
                      </w:divBdr>
                      <w:divsChild>
                        <w:div w:id="836309922">
                          <w:marLeft w:val="0"/>
                          <w:marRight w:val="0"/>
                          <w:marTop w:val="0"/>
                          <w:marBottom w:val="0"/>
                          <w:divBdr>
                            <w:top w:val="none" w:sz="0" w:space="0" w:color="auto"/>
                            <w:left w:val="none" w:sz="0" w:space="0" w:color="auto"/>
                            <w:bottom w:val="none" w:sz="0" w:space="0" w:color="auto"/>
                            <w:right w:val="none" w:sz="0" w:space="0" w:color="auto"/>
                          </w:divBdr>
                          <w:divsChild>
                            <w:div w:id="12150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5165">
                      <w:marLeft w:val="0"/>
                      <w:marRight w:val="0"/>
                      <w:marTop w:val="0"/>
                      <w:marBottom w:val="225"/>
                      <w:divBdr>
                        <w:top w:val="none" w:sz="0" w:space="0" w:color="auto"/>
                        <w:left w:val="none" w:sz="0" w:space="0" w:color="auto"/>
                        <w:bottom w:val="none" w:sz="0" w:space="0" w:color="auto"/>
                        <w:right w:val="none" w:sz="0" w:space="0" w:color="auto"/>
                      </w:divBdr>
                    </w:div>
                    <w:div w:id="1862625031">
                      <w:marLeft w:val="0"/>
                      <w:marRight w:val="0"/>
                      <w:marTop w:val="0"/>
                      <w:marBottom w:val="0"/>
                      <w:divBdr>
                        <w:top w:val="none" w:sz="0" w:space="0" w:color="auto"/>
                        <w:left w:val="none" w:sz="0" w:space="0" w:color="auto"/>
                        <w:bottom w:val="none" w:sz="0" w:space="0" w:color="auto"/>
                        <w:right w:val="none" w:sz="0" w:space="0" w:color="auto"/>
                      </w:divBdr>
                    </w:div>
                    <w:div w:id="2651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54167">
              <w:marLeft w:val="0"/>
              <w:marRight w:val="0"/>
              <w:marTop w:val="0"/>
              <w:marBottom w:val="0"/>
              <w:divBdr>
                <w:top w:val="none" w:sz="0" w:space="0" w:color="auto"/>
                <w:left w:val="none" w:sz="0" w:space="0" w:color="auto"/>
                <w:bottom w:val="none" w:sz="0" w:space="0" w:color="auto"/>
                <w:right w:val="none" w:sz="0" w:space="0" w:color="auto"/>
              </w:divBdr>
              <w:divsChild>
                <w:div w:id="1885483446">
                  <w:marLeft w:val="0"/>
                  <w:marRight w:val="0"/>
                  <w:marTop w:val="0"/>
                  <w:marBottom w:val="0"/>
                  <w:divBdr>
                    <w:top w:val="none" w:sz="0" w:space="0" w:color="auto"/>
                    <w:left w:val="none" w:sz="0" w:space="0" w:color="auto"/>
                    <w:bottom w:val="none" w:sz="0" w:space="0" w:color="auto"/>
                    <w:right w:val="none" w:sz="0" w:space="0" w:color="auto"/>
                  </w:divBdr>
                  <w:divsChild>
                    <w:div w:id="1799571034">
                      <w:marLeft w:val="0"/>
                      <w:marRight w:val="0"/>
                      <w:marTop w:val="0"/>
                      <w:marBottom w:val="0"/>
                      <w:divBdr>
                        <w:top w:val="none" w:sz="0" w:space="0" w:color="auto"/>
                        <w:left w:val="none" w:sz="0" w:space="0" w:color="auto"/>
                        <w:bottom w:val="none" w:sz="0" w:space="0" w:color="auto"/>
                        <w:right w:val="none" w:sz="0" w:space="0" w:color="auto"/>
                      </w:divBdr>
                      <w:divsChild>
                        <w:div w:id="1000697386">
                          <w:marLeft w:val="0"/>
                          <w:marRight w:val="0"/>
                          <w:marTop w:val="0"/>
                          <w:marBottom w:val="0"/>
                          <w:divBdr>
                            <w:top w:val="none" w:sz="0" w:space="0" w:color="auto"/>
                            <w:left w:val="none" w:sz="0" w:space="0" w:color="auto"/>
                            <w:bottom w:val="none" w:sz="0" w:space="0" w:color="auto"/>
                            <w:right w:val="none" w:sz="0" w:space="0" w:color="auto"/>
                          </w:divBdr>
                        </w:div>
                      </w:divsChild>
                    </w:div>
                    <w:div w:id="1077173973">
                      <w:marLeft w:val="0"/>
                      <w:marRight w:val="0"/>
                      <w:marTop w:val="0"/>
                      <w:marBottom w:val="0"/>
                      <w:divBdr>
                        <w:top w:val="none" w:sz="0" w:space="0" w:color="auto"/>
                        <w:left w:val="none" w:sz="0" w:space="0" w:color="auto"/>
                        <w:bottom w:val="none" w:sz="0" w:space="0" w:color="auto"/>
                        <w:right w:val="none" w:sz="0" w:space="0" w:color="auto"/>
                      </w:divBdr>
                      <w:divsChild>
                        <w:div w:id="1238438051">
                          <w:marLeft w:val="0"/>
                          <w:marRight w:val="0"/>
                          <w:marTop w:val="0"/>
                          <w:marBottom w:val="0"/>
                          <w:divBdr>
                            <w:top w:val="none" w:sz="0" w:space="0" w:color="auto"/>
                            <w:left w:val="none" w:sz="0" w:space="0" w:color="auto"/>
                            <w:bottom w:val="none" w:sz="0" w:space="0" w:color="auto"/>
                            <w:right w:val="none" w:sz="0" w:space="0" w:color="auto"/>
                          </w:divBdr>
                          <w:divsChild>
                            <w:div w:id="2801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8242">
                      <w:marLeft w:val="0"/>
                      <w:marRight w:val="0"/>
                      <w:marTop w:val="0"/>
                      <w:marBottom w:val="225"/>
                      <w:divBdr>
                        <w:top w:val="none" w:sz="0" w:space="0" w:color="auto"/>
                        <w:left w:val="none" w:sz="0" w:space="0" w:color="auto"/>
                        <w:bottom w:val="none" w:sz="0" w:space="0" w:color="auto"/>
                        <w:right w:val="none" w:sz="0" w:space="0" w:color="auto"/>
                      </w:divBdr>
                    </w:div>
                    <w:div w:id="1012490555">
                      <w:marLeft w:val="0"/>
                      <w:marRight w:val="0"/>
                      <w:marTop w:val="0"/>
                      <w:marBottom w:val="0"/>
                      <w:divBdr>
                        <w:top w:val="none" w:sz="0" w:space="0" w:color="auto"/>
                        <w:left w:val="none" w:sz="0" w:space="0" w:color="auto"/>
                        <w:bottom w:val="none" w:sz="0" w:space="0" w:color="auto"/>
                        <w:right w:val="none" w:sz="0" w:space="0" w:color="auto"/>
                      </w:divBdr>
                    </w:div>
                    <w:div w:id="6817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38942">
              <w:marLeft w:val="0"/>
              <w:marRight w:val="0"/>
              <w:marTop w:val="0"/>
              <w:marBottom w:val="0"/>
              <w:divBdr>
                <w:top w:val="none" w:sz="0" w:space="0" w:color="auto"/>
                <w:left w:val="none" w:sz="0" w:space="0" w:color="auto"/>
                <w:bottom w:val="none" w:sz="0" w:space="0" w:color="auto"/>
                <w:right w:val="none" w:sz="0" w:space="0" w:color="auto"/>
              </w:divBdr>
              <w:divsChild>
                <w:div w:id="692072931">
                  <w:marLeft w:val="0"/>
                  <w:marRight w:val="0"/>
                  <w:marTop w:val="0"/>
                  <w:marBottom w:val="0"/>
                  <w:divBdr>
                    <w:top w:val="none" w:sz="0" w:space="0" w:color="auto"/>
                    <w:left w:val="none" w:sz="0" w:space="0" w:color="auto"/>
                    <w:bottom w:val="none" w:sz="0" w:space="0" w:color="auto"/>
                    <w:right w:val="none" w:sz="0" w:space="0" w:color="auto"/>
                  </w:divBdr>
                  <w:divsChild>
                    <w:div w:id="1276256972">
                      <w:marLeft w:val="0"/>
                      <w:marRight w:val="0"/>
                      <w:marTop w:val="0"/>
                      <w:marBottom w:val="0"/>
                      <w:divBdr>
                        <w:top w:val="none" w:sz="0" w:space="0" w:color="auto"/>
                        <w:left w:val="none" w:sz="0" w:space="0" w:color="auto"/>
                        <w:bottom w:val="none" w:sz="0" w:space="0" w:color="auto"/>
                        <w:right w:val="none" w:sz="0" w:space="0" w:color="auto"/>
                      </w:divBdr>
                      <w:divsChild>
                        <w:div w:id="741751954">
                          <w:marLeft w:val="0"/>
                          <w:marRight w:val="0"/>
                          <w:marTop w:val="0"/>
                          <w:marBottom w:val="0"/>
                          <w:divBdr>
                            <w:top w:val="none" w:sz="0" w:space="0" w:color="auto"/>
                            <w:left w:val="none" w:sz="0" w:space="0" w:color="auto"/>
                            <w:bottom w:val="none" w:sz="0" w:space="0" w:color="auto"/>
                            <w:right w:val="none" w:sz="0" w:space="0" w:color="auto"/>
                          </w:divBdr>
                        </w:div>
                      </w:divsChild>
                    </w:div>
                    <w:div w:id="392584794">
                      <w:marLeft w:val="0"/>
                      <w:marRight w:val="0"/>
                      <w:marTop w:val="0"/>
                      <w:marBottom w:val="0"/>
                      <w:divBdr>
                        <w:top w:val="none" w:sz="0" w:space="0" w:color="auto"/>
                        <w:left w:val="none" w:sz="0" w:space="0" w:color="auto"/>
                        <w:bottom w:val="none" w:sz="0" w:space="0" w:color="auto"/>
                        <w:right w:val="none" w:sz="0" w:space="0" w:color="auto"/>
                      </w:divBdr>
                      <w:divsChild>
                        <w:div w:id="413092106">
                          <w:marLeft w:val="0"/>
                          <w:marRight w:val="0"/>
                          <w:marTop w:val="0"/>
                          <w:marBottom w:val="0"/>
                          <w:divBdr>
                            <w:top w:val="none" w:sz="0" w:space="0" w:color="auto"/>
                            <w:left w:val="none" w:sz="0" w:space="0" w:color="auto"/>
                            <w:bottom w:val="none" w:sz="0" w:space="0" w:color="auto"/>
                            <w:right w:val="none" w:sz="0" w:space="0" w:color="auto"/>
                          </w:divBdr>
                          <w:divsChild>
                            <w:div w:id="2809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492">
                      <w:marLeft w:val="0"/>
                      <w:marRight w:val="0"/>
                      <w:marTop w:val="0"/>
                      <w:marBottom w:val="225"/>
                      <w:divBdr>
                        <w:top w:val="none" w:sz="0" w:space="0" w:color="auto"/>
                        <w:left w:val="none" w:sz="0" w:space="0" w:color="auto"/>
                        <w:bottom w:val="none" w:sz="0" w:space="0" w:color="auto"/>
                        <w:right w:val="none" w:sz="0" w:space="0" w:color="auto"/>
                      </w:divBdr>
                    </w:div>
                    <w:div w:id="1044790914">
                      <w:marLeft w:val="0"/>
                      <w:marRight w:val="0"/>
                      <w:marTop w:val="0"/>
                      <w:marBottom w:val="0"/>
                      <w:divBdr>
                        <w:top w:val="none" w:sz="0" w:space="0" w:color="auto"/>
                        <w:left w:val="none" w:sz="0" w:space="0" w:color="auto"/>
                        <w:bottom w:val="none" w:sz="0" w:space="0" w:color="auto"/>
                        <w:right w:val="none" w:sz="0" w:space="0" w:color="auto"/>
                      </w:divBdr>
                    </w:div>
                    <w:div w:id="2376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60305">
          <w:marLeft w:val="-210"/>
          <w:marRight w:val="-210"/>
          <w:marTop w:val="0"/>
          <w:marBottom w:val="0"/>
          <w:divBdr>
            <w:top w:val="none" w:sz="0" w:space="0" w:color="auto"/>
            <w:left w:val="none" w:sz="0" w:space="0" w:color="auto"/>
            <w:bottom w:val="none" w:sz="0" w:space="0" w:color="auto"/>
            <w:right w:val="none" w:sz="0" w:space="0" w:color="auto"/>
          </w:divBdr>
          <w:divsChild>
            <w:div w:id="507063627">
              <w:marLeft w:val="0"/>
              <w:marRight w:val="0"/>
              <w:marTop w:val="0"/>
              <w:marBottom w:val="0"/>
              <w:divBdr>
                <w:top w:val="none" w:sz="0" w:space="0" w:color="auto"/>
                <w:left w:val="none" w:sz="0" w:space="0" w:color="auto"/>
                <w:bottom w:val="none" w:sz="0" w:space="0" w:color="auto"/>
                <w:right w:val="none" w:sz="0" w:space="0" w:color="auto"/>
              </w:divBdr>
              <w:divsChild>
                <w:div w:id="535850236">
                  <w:marLeft w:val="0"/>
                  <w:marRight w:val="0"/>
                  <w:marTop w:val="0"/>
                  <w:marBottom w:val="0"/>
                  <w:divBdr>
                    <w:top w:val="none" w:sz="0" w:space="0" w:color="auto"/>
                    <w:left w:val="none" w:sz="0" w:space="0" w:color="auto"/>
                    <w:bottom w:val="none" w:sz="0" w:space="0" w:color="auto"/>
                    <w:right w:val="none" w:sz="0" w:space="0" w:color="auto"/>
                  </w:divBdr>
                  <w:divsChild>
                    <w:div w:id="352535431">
                      <w:marLeft w:val="0"/>
                      <w:marRight w:val="0"/>
                      <w:marTop w:val="0"/>
                      <w:marBottom w:val="0"/>
                      <w:divBdr>
                        <w:top w:val="none" w:sz="0" w:space="0" w:color="auto"/>
                        <w:left w:val="none" w:sz="0" w:space="0" w:color="auto"/>
                        <w:bottom w:val="none" w:sz="0" w:space="0" w:color="auto"/>
                        <w:right w:val="none" w:sz="0" w:space="0" w:color="auto"/>
                      </w:divBdr>
                      <w:divsChild>
                        <w:div w:id="1696422575">
                          <w:marLeft w:val="0"/>
                          <w:marRight w:val="0"/>
                          <w:marTop w:val="0"/>
                          <w:marBottom w:val="0"/>
                          <w:divBdr>
                            <w:top w:val="none" w:sz="0" w:space="0" w:color="auto"/>
                            <w:left w:val="none" w:sz="0" w:space="0" w:color="auto"/>
                            <w:bottom w:val="none" w:sz="0" w:space="0" w:color="auto"/>
                            <w:right w:val="none" w:sz="0" w:space="0" w:color="auto"/>
                          </w:divBdr>
                        </w:div>
                      </w:divsChild>
                    </w:div>
                    <w:div w:id="1876503948">
                      <w:marLeft w:val="0"/>
                      <w:marRight w:val="0"/>
                      <w:marTop w:val="0"/>
                      <w:marBottom w:val="0"/>
                      <w:divBdr>
                        <w:top w:val="none" w:sz="0" w:space="0" w:color="auto"/>
                        <w:left w:val="none" w:sz="0" w:space="0" w:color="auto"/>
                        <w:bottom w:val="none" w:sz="0" w:space="0" w:color="auto"/>
                        <w:right w:val="none" w:sz="0" w:space="0" w:color="auto"/>
                      </w:divBdr>
                      <w:divsChild>
                        <w:div w:id="1874658254">
                          <w:marLeft w:val="0"/>
                          <w:marRight w:val="0"/>
                          <w:marTop w:val="0"/>
                          <w:marBottom w:val="0"/>
                          <w:divBdr>
                            <w:top w:val="none" w:sz="0" w:space="0" w:color="auto"/>
                            <w:left w:val="none" w:sz="0" w:space="0" w:color="auto"/>
                            <w:bottom w:val="none" w:sz="0" w:space="0" w:color="auto"/>
                            <w:right w:val="none" w:sz="0" w:space="0" w:color="auto"/>
                          </w:divBdr>
                          <w:divsChild>
                            <w:div w:id="6631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4991">
                      <w:marLeft w:val="0"/>
                      <w:marRight w:val="0"/>
                      <w:marTop w:val="0"/>
                      <w:marBottom w:val="225"/>
                      <w:divBdr>
                        <w:top w:val="none" w:sz="0" w:space="0" w:color="auto"/>
                        <w:left w:val="none" w:sz="0" w:space="0" w:color="auto"/>
                        <w:bottom w:val="none" w:sz="0" w:space="0" w:color="auto"/>
                        <w:right w:val="none" w:sz="0" w:space="0" w:color="auto"/>
                      </w:divBdr>
                    </w:div>
                    <w:div w:id="1264997174">
                      <w:marLeft w:val="0"/>
                      <w:marRight w:val="0"/>
                      <w:marTop w:val="0"/>
                      <w:marBottom w:val="0"/>
                      <w:divBdr>
                        <w:top w:val="none" w:sz="0" w:space="0" w:color="auto"/>
                        <w:left w:val="none" w:sz="0" w:space="0" w:color="auto"/>
                        <w:bottom w:val="none" w:sz="0" w:space="0" w:color="auto"/>
                        <w:right w:val="none" w:sz="0" w:space="0" w:color="auto"/>
                      </w:divBdr>
                    </w:div>
                    <w:div w:id="14499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5829">
              <w:marLeft w:val="0"/>
              <w:marRight w:val="0"/>
              <w:marTop w:val="0"/>
              <w:marBottom w:val="0"/>
              <w:divBdr>
                <w:top w:val="none" w:sz="0" w:space="0" w:color="auto"/>
                <w:left w:val="none" w:sz="0" w:space="0" w:color="auto"/>
                <w:bottom w:val="none" w:sz="0" w:space="0" w:color="auto"/>
                <w:right w:val="none" w:sz="0" w:space="0" w:color="auto"/>
              </w:divBdr>
              <w:divsChild>
                <w:div w:id="1745178546">
                  <w:marLeft w:val="0"/>
                  <w:marRight w:val="0"/>
                  <w:marTop w:val="0"/>
                  <w:marBottom w:val="0"/>
                  <w:divBdr>
                    <w:top w:val="none" w:sz="0" w:space="0" w:color="auto"/>
                    <w:left w:val="none" w:sz="0" w:space="0" w:color="auto"/>
                    <w:bottom w:val="none" w:sz="0" w:space="0" w:color="auto"/>
                    <w:right w:val="none" w:sz="0" w:space="0" w:color="auto"/>
                  </w:divBdr>
                  <w:divsChild>
                    <w:div w:id="657923410">
                      <w:marLeft w:val="0"/>
                      <w:marRight w:val="0"/>
                      <w:marTop w:val="0"/>
                      <w:marBottom w:val="0"/>
                      <w:divBdr>
                        <w:top w:val="none" w:sz="0" w:space="0" w:color="auto"/>
                        <w:left w:val="none" w:sz="0" w:space="0" w:color="auto"/>
                        <w:bottom w:val="none" w:sz="0" w:space="0" w:color="auto"/>
                        <w:right w:val="none" w:sz="0" w:space="0" w:color="auto"/>
                      </w:divBdr>
                      <w:divsChild>
                        <w:div w:id="669677631">
                          <w:marLeft w:val="0"/>
                          <w:marRight w:val="0"/>
                          <w:marTop w:val="0"/>
                          <w:marBottom w:val="0"/>
                          <w:divBdr>
                            <w:top w:val="none" w:sz="0" w:space="0" w:color="auto"/>
                            <w:left w:val="none" w:sz="0" w:space="0" w:color="auto"/>
                            <w:bottom w:val="none" w:sz="0" w:space="0" w:color="auto"/>
                            <w:right w:val="none" w:sz="0" w:space="0" w:color="auto"/>
                          </w:divBdr>
                        </w:div>
                      </w:divsChild>
                    </w:div>
                    <w:div w:id="1124498339">
                      <w:marLeft w:val="0"/>
                      <w:marRight w:val="0"/>
                      <w:marTop w:val="0"/>
                      <w:marBottom w:val="0"/>
                      <w:divBdr>
                        <w:top w:val="none" w:sz="0" w:space="0" w:color="auto"/>
                        <w:left w:val="none" w:sz="0" w:space="0" w:color="auto"/>
                        <w:bottom w:val="none" w:sz="0" w:space="0" w:color="auto"/>
                        <w:right w:val="none" w:sz="0" w:space="0" w:color="auto"/>
                      </w:divBdr>
                      <w:divsChild>
                        <w:div w:id="722216741">
                          <w:marLeft w:val="0"/>
                          <w:marRight w:val="0"/>
                          <w:marTop w:val="0"/>
                          <w:marBottom w:val="0"/>
                          <w:divBdr>
                            <w:top w:val="none" w:sz="0" w:space="0" w:color="auto"/>
                            <w:left w:val="none" w:sz="0" w:space="0" w:color="auto"/>
                            <w:bottom w:val="none" w:sz="0" w:space="0" w:color="auto"/>
                            <w:right w:val="none" w:sz="0" w:space="0" w:color="auto"/>
                          </w:divBdr>
                          <w:divsChild>
                            <w:div w:id="13537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9801">
                      <w:marLeft w:val="0"/>
                      <w:marRight w:val="0"/>
                      <w:marTop w:val="0"/>
                      <w:marBottom w:val="225"/>
                      <w:divBdr>
                        <w:top w:val="none" w:sz="0" w:space="0" w:color="auto"/>
                        <w:left w:val="none" w:sz="0" w:space="0" w:color="auto"/>
                        <w:bottom w:val="none" w:sz="0" w:space="0" w:color="auto"/>
                        <w:right w:val="none" w:sz="0" w:space="0" w:color="auto"/>
                      </w:divBdr>
                    </w:div>
                    <w:div w:id="326444961">
                      <w:marLeft w:val="0"/>
                      <w:marRight w:val="0"/>
                      <w:marTop w:val="0"/>
                      <w:marBottom w:val="0"/>
                      <w:divBdr>
                        <w:top w:val="none" w:sz="0" w:space="0" w:color="auto"/>
                        <w:left w:val="none" w:sz="0" w:space="0" w:color="auto"/>
                        <w:bottom w:val="none" w:sz="0" w:space="0" w:color="auto"/>
                        <w:right w:val="none" w:sz="0" w:space="0" w:color="auto"/>
                      </w:divBdr>
                    </w:div>
                    <w:div w:id="13657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6317">
              <w:marLeft w:val="0"/>
              <w:marRight w:val="0"/>
              <w:marTop w:val="0"/>
              <w:marBottom w:val="0"/>
              <w:divBdr>
                <w:top w:val="none" w:sz="0" w:space="0" w:color="auto"/>
                <w:left w:val="none" w:sz="0" w:space="0" w:color="auto"/>
                <w:bottom w:val="none" w:sz="0" w:space="0" w:color="auto"/>
                <w:right w:val="none" w:sz="0" w:space="0" w:color="auto"/>
              </w:divBdr>
              <w:divsChild>
                <w:div w:id="326515178">
                  <w:marLeft w:val="0"/>
                  <w:marRight w:val="0"/>
                  <w:marTop w:val="0"/>
                  <w:marBottom w:val="0"/>
                  <w:divBdr>
                    <w:top w:val="none" w:sz="0" w:space="0" w:color="auto"/>
                    <w:left w:val="none" w:sz="0" w:space="0" w:color="auto"/>
                    <w:bottom w:val="none" w:sz="0" w:space="0" w:color="auto"/>
                    <w:right w:val="none" w:sz="0" w:space="0" w:color="auto"/>
                  </w:divBdr>
                  <w:divsChild>
                    <w:div w:id="1490516243">
                      <w:marLeft w:val="0"/>
                      <w:marRight w:val="0"/>
                      <w:marTop w:val="0"/>
                      <w:marBottom w:val="0"/>
                      <w:divBdr>
                        <w:top w:val="none" w:sz="0" w:space="0" w:color="auto"/>
                        <w:left w:val="none" w:sz="0" w:space="0" w:color="auto"/>
                        <w:bottom w:val="none" w:sz="0" w:space="0" w:color="auto"/>
                        <w:right w:val="none" w:sz="0" w:space="0" w:color="auto"/>
                      </w:divBdr>
                      <w:divsChild>
                        <w:div w:id="1743677009">
                          <w:marLeft w:val="0"/>
                          <w:marRight w:val="0"/>
                          <w:marTop w:val="0"/>
                          <w:marBottom w:val="0"/>
                          <w:divBdr>
                            <w:top w:val="none" w:sz="0" w:space="0" w:color="auto"/>
                            <w:left w:val="none" w:sz="0" w:space="0" w:color="auto"/>
                            <w:bottom w:val="none" w:sz="0" w:space="0" w:color="auto"/>
                            <w:right w:val="none" w:sz="0" w:space="0" w:color="auto"/>
                          </w:divBdr>
                        </w:div>
                      </w:divsChild>
                    </w:div>
                    <w:div w:id="588272896">
                      <w:marLeft w:val="0"/>
                      <w:marRight w:val="0"/>
                      <w:marTop w:val="0"/>
                      <w:marBottom w:val="0"/>
                      <w:divBdr>
                        <w:top w:val="none" w:sz="0" w:space="0" w:color="auto"/>
                        <w:left w:val="none" w:sz="0" w:space="0" w:color="auto"/>
                        <w:bottom w:val="none" w:sz="0" w:space="0" w:color="auto"/>
                        <w:right w:val="none" w:sz="0" w:space="0" w:color="auto"/>
                      </w:divBdr>
                      <w:divsChild>
                        <w:div w:id="1594317287">
                          <w:marLeft w:val="0"/>
                          <w:marRight w:val="0"/>
                          <w:marTop w:val="0"/>
                          <w:marBottom w:val="0"/>
                          <w:divBdr>
                            <w:top w:val="none" w:sz="0" w:space="0" w:color="auto"/>
                            <w:left w:val="none" w:sz="0" w:space="0" w:color="auto"/>
                            <w:bottom w:val="none" w:sz="0" w:space="0" w:color="auto"/>
                            <w:right w:val="none" w:sz="0" w:space="0" w:color="auto"/>
                          </w:divBdr>
                          <w:divsChild>
                            <w:div w:id="20161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1834">
                      <w:marLeft w:val="0"/>
                      <w:marRight w:val="0"/>
                      <w:marTop w:val="0"/>
                      <w:marBottom w:val="225"/>
                      <w:divBdr>
                        <w:top w:val="none" w:sz="0" w:space="0" w:color="auto"/>
                        <w:left w:val="none" w:sz="0" w:space="0" w:color="auto"/>
                        <w:bottom w:val="none" w:sz="0" w:space="0" w:color="auto"/>
                        <w:right w:val="none" w:sz="0" w:space="0" w:color="auto"/>
                      </w:divBdr>
                    </w:div>
                    <w:div w:id="2008165827">
                      <w:marLeft w:val="0"/>
                      <w:marRight w:val="0"/>
                      <w:marTop w:val="0"/>
                      <w:marBottom w:val="0"/>
                      <w:divBdr>
                        <w:top w:val="none" w:sz="0" w:space="0" w:color="auto"/>
                        <w:left w:val="none" w:sz="0" w:space="0" w:color="auto"/>
                        <w:bottom w:val="none" w:sz="0" w:space="0" w:color="auto"/>
                        <w:right w:val="none" w:sz="0" w:space="0" w:color="auto"/>
                      </w:divBdr>
                    </w:div>
                    <w:div w:id="7053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4588">
          <w:marLeft w:val="-210"/>
          <w:marRight w:val="-210"/>
          <w:marTop w:val="0"/>
          <w:marBottom w:val="0"/>
          <w:divBdr>
            <w:top w:val="none" w:sz="0" w:space="0" w:color="auto"/>
            <w:left w:val="none" w:sz="0" w:space="0" w:color="auto"/>
            <w:bottom w:val="none" w:sz="0" w:space="0" w:color="auto"/>
            <w:right w:val="none" w:sz="0" w:space="0" w:color="auto"/>
          </w:divBdr>
          <w:divsChild>
            <w:div w:id="2134513381">
              <w:marLeft w:val="0"/>
              <w:marRight w:val="0"/>
              <w:marTop w:val="0"/>
              <w:marBottom w:val="0"/>
              <w:divBdr>
                <w:top w:val="none" w:sz="0" w:space="0" w:color="auto"/>
                <w:left w:val="none" w:sz="0" w:space="0" w:color="auto"/>
                <w:bottom w:val="none" w:sz="0" w:space="0" w:color="auto"/>
                <w:right w:val="none" w:sz="0" w:space="0" w:color="auto"/>
              </w:divBdr>
              <w:divsChild>
                <w:div w:id="1760329697">
                  <w:marLeft w:val="0"/>
                  <w:marRight w:val="0"/>
                  <w:marTop w:val="0"/>
                  <w:marBottom w:val="0"/>
                  <w:divBdr>
                    <w:top w:val="none" w:sz="0" w:space="0" w:color="auto"/>
                    <w:left w:val="none" w:sz="0" w:space="0" w:color="auto"/>
                    <w:bottom w:val="none" w:sz="0" w:space="0" w:color="auto"/>
                    <w:right w:val="none" w:sz="0" w:space="0" w:color="auto"/>
                  </w:divBdr>
                  <w:divsChild>
                    <w:div w:id="754279793">
                      <w:marLeft w:val="0"/>
                      <w:marRight w:val="0"/>
                      <w:marTop w:val="0"/>
                      <w:marBottom w:val="0"/>
                      <w:divBdr>
                        <w:top w:val="none" w:sz="0" w:space="0" w:color="auto"/>
                        <w:left w:val="none" w:sz="0" w:space="0" w:color="auto"/>
                        <w:bottom w:val="none" w:sz="0" w:space="0" w:color="auto"/>
                        <w:right w:val="none" w:sz="0" w:space="0" w:color="auto"/>
                      </w:divBdr>
                      <w:divsChild>
                        <w:div w:id="2009750525">
                          <w:marLeft w:val="0"/>
                          <w:marRight w:val="0"/>
                          <w:marTop w:val="0"/>
                          <w:marBottom w:val="0"/>
                          <w:divBdr>
                            <w:top w:val="none" w:sz="0" w:space="0" w:color="auto"/>
                            <w:left w:val="none" w:sz="0" w:space="0" w:color="auto"/>
                            <w:bottom w:val="none" w:sz="0" w:space="0" w:color="auto"/>
                            <w:right w:val="none" w:sz="0" w:space="0" w:color="auto"/>
                          </w:divBdr>
                        </w:div>
                      </w:divsChild>
                    </w:div>
                    <w:div w:id="682707195">
                      <w:marLeft w:val="0"/>
                      <w:marRight w:val="0"/>
                      <w:marTop w:val="0"/>
                      <w:marBottom w:val="0"/>
                      <w:divBdr>
                        <w:top w:val="none" w:sz="0" w:space="0" w:color="auto"/>
                        <w:left w:val="none" w:sz="0" w:space="0" w:color="auto"/>
                        <w:bottom w:val="none" w:sz="0" w:space="0" w:color="auto"/>
                        <w:right w:val="none" w:sz="0" w:space="0" w:color="auto"/>
                      </w:divBdr>
                      <w:divsChild>
                        <w:div w:id="1861963829">
                          <w:marLeft w:val="0"/>
                          <w:marRight w:val="0"/>
                          <w:marTop w:val="0"/>
                          <w:marBottom w:val="0"/>
                          <w:divBdr>
                            <w:top w:val="none" w:sz="0" w:space="0" w:color="auto"/>
                            <w:left w:val="none" w:sz="0" w:space="0" w:color="auto"/>
                            <w:bottom w:val="none" w:sz="0" w:space="0" w:color="auto"/>
                            <w:right w:val="none" w:sz="0" w:space="0" w:color="auto"/>
                          </w:divBdr>
                          <w:divsChild>
                            <w:div w:id="14205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00576">
                      <w:marLeft w:val="0"/>
                      <w:marRight w:val="0"/>
                      <w:marTop w:val="0"/>
                      <w:marBottom w:val="225"/>
                      <w:divBdr>
                        <w:top w:val="none" w:sz="0" w:space="0" w:color="auto"/>
                        <w:left w:val="none" w:sz="0" w:space="0" w:color="auto"/>
                        <w:bottom w:val="none" w:sz="0" w:space="0" w:color="auto"/>
                        <w:right w:val="none" w:sz="0" w:space="0" w:color="auto"/>
                      </w:divBdr>
                    </w:div>
                    <w:div w:id="1405030861">
                      <w:marLeft w:val="0"/>
                      <w:marRight w:val="0"/>
                      <w:marTop w:val="0"/>
                      <w:marBottom w:val="0"/>
                      <w:divBdr>
                        <w:top w:val="none" w:sz="0" w:space="0" w:color="auto"/>
                        <w:left w:val="none" w:sz="0" w:space="0" w:color="auto"/>
                        <w:bottom w:val="none" w:sz="0" w:space="0" w:color="auto"/>
                        <w:right w:val="none" w:sz="0" w:space="0" w:color="auto"/>
                      </w:divBdr>
                    </w:div>
                    <w:div w:id="19491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2836">
              <w:marLeft w:val="0"/>
              <w:marRight w:val="0"/>
              <w:marTop w:val="0"/>
              <w:marBottom w:val="0"/>
              <w:divBdr>
                <w:top w:val="none" w:sz="0" w:space="0" w:color="auto"/>
                <w:left w:val="none" w:sz="0" w:space="0" w:color="auto"/>
                <w:bottom w:val="none" w:sz="0" w:space="0" w:color="auto"/>
                <w:right w:val="none" w:sz="0" w:space="0" w:color="auto"/>
              </w:divBdr>
              <w:divsChild>
                <w:div w:id="2011522628">
                  <w:marLeft w:val="0"/>
                  <w:marRight w:val="0"/>
                  <w:marTop w:val="0"/>
                  <w:marBottom w:val="0"/>
                  <w:divBdr>
                    <w:top w:val="none" w:sz="0" w:space="0" w:color="auto"/>
                    <w:left w:val="none" w:sz="0" w:space="0" w:color="auto"/>
                    <w:bottom w:val="none" w:sz="0" w:space="0" w:color="auto"/>
                    <w:right w:val="none" w:sz="0" w:space="0" w:color="auto"/>
                  </w:divBdr>
                  <w:divsChild>
                    <w:div w:id="928074937">
                      <w:marLeft w:val="0"/>
                      <w:marRight w:val="0"/>
                      <w:marTop w:val="0"/>
                      <w:marBottom w:val="0"/>
                      <w:divBdr>
                        <w:top w:val="none" w:sz="0" w:space="0" w:color="auto"/>
                        <w:left w:val="none" w:sz="0" w:space="0" w:color="auto"/>
                        <w:bottom w:val="none" w:sz="0" w:space="0" w:color="auto"/>
                        <w:right w:val="none" w:sz="0" w:space="0" w:color="auto"/>
                      </w:divBdr>
                      <w:divsChild>
                        <w:div w:id="1826818050">
                          <w:marLeft w:val="0"/>
                          <w:marRight w:val="0"/>
                          <w:marTop w:val="0"/>
                          <w:marBottom w:val="0"/>
                          <w:divBdr>
                            <w:top w:val="none" w:sz="0" w:space="0" w:color="auto"/>
                            <w:left w:val="none" w:sz="0" w:space="0" w:color="auto"/>
                            <w:bottom w:val="none" w:sz="0" w:space="0" w:color="auto"/>
                            <w:right w:val="none" w:sz="0" w:space="0" w:color="auto"/>
                          </w:divBdr>
                        </w:div>
                      </w:divsChild>
                    </w:div>
                    <w:div w:id="1490555462">
                      <w:marLeft w:val="0"/>
                      <w:marRight w:val="0"/>
                      <w:marTop w:val="0"/>
                      <w:marBottom w:val="0"/>
                      <w:divBdr>
                        <w:top w:val="none" w:sz="0" w:space="0" w:color="auto"/>
                        <w:left w:val="none" w:sz="0" w:space="0" w:color="auto"/>
                        <w:bottom w:val="none" w:sz="0" w:space="0" w:color="auto"/>
                        <w:right w:val="none" w:sz="0" w:space="0" w:color="auto"/>
                      </w:divBdr>
                      <w:divsChild>
                        <w:div w:id="974214736">
                          <w:marLeft w:val="0"/>
                          <w:marRight w:val="0"/>
                          <w:marTop w:val="0"/>
                          <w:marBottom w:val="0"/>
                          <w:divBdr>
                            <w:top w:val="none" w:sz="0" w:space="0" w:color="auto"/>
                            <w:left w:val="none" w:sz="0" w:space="0" w:color="auto"/>
                            <w:bottom w:val="none" w:sz="0" w:space="0" w:color="auto"/>
                            <w:right w:val="none" w:sz="0" w:space="0" w:color="auto"/>
                          </w:divBdr>
                          <w:divsChild>
                            <w:div w:id="1838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9430">
                      <w:marLeft w:val="0"/>
                      <w:marRight w:val="0"/>
                      <w:marTop w:val="0"/>
                      <w:marBottom w:val="225"/>
                      <w:divBdr>
                        <w:top w:val="none" w:sz="0" w:space="0" w:color="auto"/>
                        <w:left w:val="none" w:sz="0" w:space="0" w:color="auto"/>
                        <w:bottom w:val="none" w:sz="0" w:space="0" w:color="auto"/>
                        <w:right w:val="none" w:sz="0" w:space="0" w:color="auto"/>
                      </w:divBdr>
                    </w:div>
                    <w:div w:id="685593795">
                      <w:marLeft w:val="0"/>
                      <w:marRight w:val="0"/>
                      <w:marTop w:val="0"/>
                      <w:marBottom w:val="0"/>
                      <w:divBdr>
                        <w:top w:val="none" w:sz="0" w:space="0" w:color="auto"/>
                        <w:left w:val="none" w:sz="0" w:space="0" w:color="auto"/>
                        <w:bottom w:val="none" w:sz="0" w:space="0" w:color="auto"/>
                        <w:right w:val="none" w:sz="0" w:space="0" w:color="auto"/>
                      </w:divBdr>
                    </w:div>
                    <w:div w:id="14357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6001">
              <w:marLeft w:val="0"/>
              <w:marRight w:val="0"/>
              <w:marTop w:val="0"/>
              <w:marBottom w:val="0"/>
              <w:divBdr>
                <w:top w:val="none" w:sz="0" w:space="0" w:color="auto"/>
                <w:left w:val="none" w:sz="0" w:space="0" w:color="auto"/>
                <w:bottom w:val="none" w:sz="0" w:space="0" w:color="auto"/>
                <w:right w:val="none" w:sz="0" w:space="0" w:color="auto"/>
              </w:divBdr>
              <w:divsChild>
                <w:div w:id="294456616">
                  <w:marLeft w:val="0"/>
                  <w:marRight w:val="0"/>
                  <w:marTop w:val="0"/>
                  <w:marBottom w:val="0"/>
                  <w:divBdr>
                    <w:top w:val="none" w:sz="0" w:space="0" w:color="auto"/>
                    <w:left w:val="none" w:sz="0" w:space="0" w:color="auto"/>
                    <w:bottom w:val="none" w:sz="0" w:space="0" w:color="auto"/>
                    <w:right w:val="none" w:sz="0" w:space="0" w:color="auto"/>
                  </w:divBdr>
                  <w:divsChild>
                    <w:div w:id="1762530155">
                      <w:marLeft w:val="0"/>
                      <w:marRight w:val="0"/>
                      <w:marTop w:val="0"/>
                      <w:marBottom w:val="0"/>
                      <w:divBdr>
                        <w:top w:val="none" w:sz="0" w:space="0" w:color="auto"/>
                        <w:left w:val="none" w:sz="0" w:space="0" w:color="auto"/>
                        <w:bottom w:val="none" w:sz="0" w:space="0" w:color="auto"/>
                        <w:right w:val="none" w:sz="0" w:space="0" w:color="auto"/>
                      </w:divBdr>
                      <w:divsChild>
                        <w:div w:id="1543519426">
                          <w:marLeft w:val="0"/>
                          <w:marRight w:val="0"/>
                          <w:marTop w:val="0"/>
                          <w:marBottom w:val="0"/>
                          <w:divBdr>
                            <w:top w:val="none" w:sz="0" w:space="0" w:color="auto"/>
                            <w:left w:val="none" w:sz="0" w:space="0" w:color="auto"/>
                            <w:bottom w:val="none" w:sz="0" w:space="0" w:color="auto"/>
                            <w:right w:val="none" w:sz="0" w:space="0" w:color="auto"/>
                          </w:divBdr>
                        </w:div>
                      </w:divsChild>
                    </w:div>
                    <w:div w:id="330567448">
                      <w:marLeft w:val="0"/>
                      <w:marRight w:val="0"/>
                      <w:marTop w:val="0"/>
                      <w:marBottom w:val="0"/>
                      <w:divBdr>
                        <w:top w:val="none" w:sz="0" w:space="0" w:color="auto"/>
                        <w:left w:val="none" w:sz="0" w:space="0" w:color="auto"/>
                        <w:bottom w:val="none" w:sz="0" w:space="0" w:color="auto"/>
                        <w:right w:val="none" w:sz="0" w:space="0" w:color="auto"/>
                      </w:divBdr>
                      <w:divsChild>
                        <w:div w:id="1396473018">
                          <w:marLeft w:val="0"/>
                          <w:marRight w:val="0"/>
                          <w:marTop w:val="0"/>
                          <w:marBottom w:val="0"/>
                          <w:divBdr>
                            <w:top w:val="none" w:sz="0" w:space="0" w:color="auto"/>
                            <w:left w:val="none" w:sz="0" w:space="0" w:color="auto"/>
                            <w:bottom w:val="none" w:sz="0" w:space="0" w:color="auto"/>
                            <w:right w:val="none" w:sz="0" w:space="0" w:color="auto"/>
                          </w:divBdr>
                          <w:divsChild>
                            <w:div w:id="20172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0990">
                      <w:marLeft w:val="0"/>
                      <w:marRight w:val="0"/>
                      <w:marTop w:val="0"/>
                      <w:marBottom w:val="225"/>
                      <w:divBdr>
                        <w:top w:val="none" w:sz="0" w:space="0" w:color="auto"/>
                        <w:left w:val="none" w:sz="0" w:space="0" w:color="auto"/>
                        <w:bottom w:val="none" w:sz="0" w:space="0" w:color="auto"/>
                        <w:right w:val="none" w:sz="0" w:space="0" w:color="auto"/>
                      </w:divBdr>
                    </w:div>
                    <w:div w:id="1400177119">
                      <w:marLeft w:val="0"/>
                      <w:marRight w:val="0"/>
                      <w:marTop w:val="0"/>
                      <w:marBottom w:val="0"/>
                      <w:divBdr>
                        <w:top w:val="none" w:sz="0" w:space="0" w:color="auto"/>
                        <w:left w:val="none" w:sz="0" w:space="0" w:color="auto"/>
                        <w:bottom w:val="none" w:sz="0" w:space="0" w:color="auto"/>
                        <w:right w:val="none" w:sz="0" w:space="0" w:color="auto"/>
                      </w:divBdr>
                    </w:div>
                    <w:div w:id="14749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chnavio.com/report/global-space-debris-monitoring-and-removal-market" TargetMode="External"/><Relationship Id="rId18" Type="http://schemas.openxmlformats.org/officeDocument/2006/relationships/hyperlink" Target="https://www.technavio.com/report/global-high-altitude-pseudo-satellites-market" TargetMode="External"/><Relationship Id="rId26" Type="http://schemas.openxmlformats.org/officeDocument/2006/relationships/hyperlink" Target="https://www.technavio.com/report/global-aero-structure-equipment-market" TargetMode="External"/><Relationship Id="rId39" Type="http://schemas.openxmlformats.org/officeDocument/2006/relationships/hyperlink" Target="https://www.technavio.com/report/global-space-global-spacesuit-market" TargetMode="External"/><Relationship Id="rId21" Type="http://schemas.openxmlformats.org/officeDocument/2006/relationships/hyperlink" Target="https://www.technavio.com/report/global-remote-sensing-satellite-market" TargetMode="External"/><Relationship Id="rId34" Type="http://schemas.openxmlformats.org/officeDocument/2006/relationships/hyperlink" Target="https://www.technavio.com/report/global-reusable-launch-vehicles-market" TargetMode="External"/><Relationship Id="rId42" Type="http://schemas.openxmlformats.org/officeDocument/2006/relationships/hyperlink" Target="https://www.technavio.com/report/global-space-global-spacesuit-market" TargetMode="External"/><Relationship Id="rId47" Type="http://schemas.openxmlformats.org/officeDocument/2006/relationships/hyperlink" Target="https://www.technavio.com/report/global-electric-propulsion-satellite-market-2017-2021" TargetMode="External"/><Relationship Id="rId50" Type="http://schemas.openxmlformats.org/officeDocument/2006/relationships/hyperlink" Target="https://www.technavio.com/report/global-electric-propulsion-satellite-market-2017-2021" TargetMode="External"/><Relationship Id="rId55" Type="http://schemas.openxmlformats.org/officeDocument/2006/relationships/hyperlink" Target="https://www.technavio.com/report/global-space-global-commercial-satellite-imaging-market-2017-2021" TargetMode="External"/><Relationship Id="rId63" Type="http://schemas.openxmlformats.org/officeDocument/2006/relationships/hyperlink" Target="https://www.technavio.com/report/global-space-global-satellite-manufacturing-and-launch-market-2016-2020" TargetMode="External"/><Relationship Id="rId68" Type="http://schemas.openxmlformats.org/officeDocument/2006/relationships/image" Target="media/image16.png"/><Relationship Id="rId76" Type="http://schemas.openxmlformats.org/officeDocument/2006/relationships/hyperlink" Target="https://store.frost.com/military-global-navigation-satellite-systems-market-assessment.html?" TargetMode="External"/><Relationship Id="rId84" Type="http://schemas.openxmlformats.org/officeDocument/2006/relationships/hyperlink" Target="https://store.frost.com/global-commercial-satellite-based-maritime-surveillance-market-assessment.html?" TargetMode="External"/><Relationship Id="rId89" Type="http://schemas.openxmlformats.org/officeDocument/2006/relationships/image" Target="media/image17.png"/><Relationship Id="rId7" Type="http://schemas.openxmlformats.org/officeDocument/2006/relationships/hyperlink" Target="https://www.technavio.com/report/global-military-satellite-market" TargetMode="External"/><Relationship Id="rId71" Type="http://schemas.openxmlformats.org/officeDocument/2006/relationships/hyperlink" Target="https://store.frost.com/global-launch-systems-and-satellites.html?"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technavio.com/report/global-satellite-enabled-iot-market" TargetMode="External"/><Relationship Id="rId11" Type="http://schemas.openxmlformats.org/officeDocument/2006/relationships/hyperlink" Target="https://www.technavio.com/report/global-space-debris-monitoring-and-removal-market"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s://www.technavio.com/report/global-3d-printing-in-low-cost-satellite-market" TargetMode="External"/><Relationship Id="rId40" Type="http://schemas.openxmlformats.org/officeDocument/2006/relationships/image" Target="media/image9.jpeg"/><Relationship Id="rId45" Type="http://schemas.openxmlformats.org/officeDocument/2006/relationships/hyperlink" Target="https://www.technavio.com/report/global-space-global-satellite-propulsion-system-market" TargetMode="External"/><Relationship Id="rId53" Type="http://schemas.openxmlformats.org/officeDocument/2006/relationships/hyperlink" Target="https://www.technavio.com/report/global-space-global-low-cost-satellite-market-2017-2021" TargetMode="External"/><Relationship Id="rId58" Type="http://schemas.openxmlformats.org/officeDocument/2006/relationships/hyperlink" Target="https://www.technavio.com/report/global-space-global-commercial-satellite-imaging-market-2017-2021" TargetMode="External"/><Relationship Id="rId66" Type="http://schemas.openxmlformats.org/officeDocument/2006/relationships/hyperlink" Target="https://www.technavio.com/report/global-space-global-satellite-manufacturing-and-launch-market-2016-2020" TargetMode="External"/><Relationship Id="rId74" Type="http://schemas.openxmlformats.org/officeDocument/2006/relationships/hyperlink" Target="https://store.frost.com/military-global-navigation-satellite-systems-market-assessment.html?" TargetMode="External"/><Relationship Id="rId79" Type="http://schemas.openxmlformats.org/officeDocument/2006/relationships/hyperlink" Target="https://store.frost.com/analysis-of-the-global-military-satcom-applications-market.html?" TargetMode="External"/><Relationship Id="rId87" Type="http://schemas.openxmlformats.org/officeDocument/2006/relationships/hyperlink" Target="https://store.frost.com/satellite-based-maritime-surveillance-market-for-civil-government-customers.html?" TargetMode="External"/><Relationship Id="rId5" Type="http://schemas.openxmlformats.org/officeDocument/2006/relationships/footnotes" Target="footnotes.xml"/><Relationship Id="rId61" Type="http://schemas.openxmlformats.org/officeDocument/2006/relationships/hyperlink" Target="https://www.technavio.com/report/global-space-global-nano-and-microsatellite-market-2016-2020" TargetMode="External"/><Relationship Id="rId82" Type="http://schemas.openxmlformats.org/officeDocument/2006/relationships/hyperlink" Target="https://store.frost.com/assessment-of-the-small-satellite-market.html?" TargetMode="External"/><Relationship Id="rId90" Type="http://schemas.openxmlformats.org/officeDocument/2006/relationships/image" Target="media/image18.png"/><Relationship Id="rId19" Type="http://schemas.openxmlformats.org/officeDocument/2006/relationships/hyperlink" Target="https://www.technavio.com/report/global-remote-sensing-satellite-market" TargetMode="External"/><Relationship Id="rId14" Type="http://schemas.openxmlformats.org/officeDocument/2006/relationships/hyperlink" Target="https://www.technavio.com/report/global-space-debris-monitoring-and-removal-market" TargetMode="External"/><Relationship Id="rId22" Type="http://schemas.openxmlformats.org/officeDocument/2006/relationships/hyperlink" Target="https://www.technavio.com/report/global-remote-sensing-satellite-market" TargetMode="External"/><Relationship Id="rId27" Type="http://schemas.openxmlformats.org/officeDocument/2006/relationships/hyperlink" Target="https://www.technavio.com/report/global-satellite-enabled-iot-market" TargetMode="External"/><Relationship Id="rId30" Type="http://schemas.openxmlformats.org/officeDocument/2006/relationships/hyperlink" Target="https://www.technavio.com/report/global-satellite-enabled-iot-market" TargetMode="External"/><Relationship Id="rId35" Type="http://schemas.openxmlformats.org/officeDocument/2006/relationships/hyperlink" Target="https://www.technavio.com/report/global-3d-printing-in-low-cost-satellite-market" TargetMode="External"/><Relationship Id="rId43" Type="http://schemas.openxmlformats.org/officeDocument/2006/relationships/hyperlink" Target="https://www.technavio.com/report/global-space-global-satellite-propulsion-system-market" TargetMode="External"/><Relationship Id="rId48" Type="http://schemas.openxmlformats.org/officeDocument/2006/relationships/image" Target="media/image11.jpeg"/><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hyperlink" Target="https://store.frost.com/space-mega-trends.html?" TargetMode="External"/><Relationship Id="rId77" Type="http://schemas.openxmlformats.org/officeDocument/2006/relationships/hyperlink" Target="https://store.frost.com/analysis-of-the-global-military-satcom-applications-market.html?" TargetMode="External"/><Relationship Id="rId8" Type="http://schemas.openxmlformats.org/officeDocument/2006/relationships/image" Target="media/image1.png"/><Relationship Id="rId51" Type="http://schemas.openxmlformats.org/officeDocument/2006/relationships/hyperlink" Target="https://www.technavio.com/report/global-space-global-low-cost-satellite-market-2017-2021" TargetMode="External"/><Relationship Id="rId72" Type="http://schemas.openxmlformats.org/officeDocument/2006/relationships/hyperlink" Target="https://store.frost.com/global-launch-systems-and-satellites.html?" TargetMode="External"/><Relationship Id="rId80" Type="http://schemas.openxmlformats.org/officeDocument/2006/relationships/hyperlink" Target="https://store.frost.com/assessment-of-the-small-satellite-market.html?" TargetMode="External"/><Relationship Id="rId85" Type="http://schemas.openxmlformats.org/officeDocument/2006/relationships/hyperlink" Target="https://store.frost.com/global-commercial-satellite-based-maritime-surveillance-market-assessment.htm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echnavio.com/report/global-high-altitude-pseudo-satellites-market" TargetMode="External"/><Relationship Id="rId25" Type="http://schemas.openxmlformats.org/officeDocument/2006/relationships/hyperlink" Target="https://www.technavio.com/report/global-aero-structure-equipment-market" TargetMode="External"/><Relationship Id="rId33" Type="http://schemas.openxmlformats.org/officeDocument/2006/relationships/hyperlink" Target="https://www.technavio.com/report/global-reusable-launch-vehicles-market" TargetMode="External"/><Relationship Id="rId38" Type="http://schemas.openxmlformats.org/officeDocument/2006/relationships/hyperlink" Target="https://www.technavio.com/report/global-3d-printing-in-low-cost-satellite-market" TargetMode="External"/><Relationship Id="rId46" Type="http://schemas.openxmlformats.org/officeDocument/2006/relationships/hyperlink" Target="https://www.technavio.com/report/global-space-global-satellite-propulsion-system-market" TargetMode="External"/><Relationship Id="rId59" Type="http://schemas.openxmlformats.org/officeDocument/2006/relationships/hyperlink" Target="https://www.technavio.com/report/global-space-global-nano-and-microsatellite-market-2016-2020" TargetMode="External"/><Relationship Id="rId67" Type="http://schemas.openxmlformats.org/officeDocument/2006/relationships/hyperlink" Target="https://store.frost.com/space-mega-trends.html?" TargetMode="External"/><Relationship Id="rId20" Type="http://schemas.openxmlformats.org/officeDocument/2006/relationships/image" Target="media/image4.jpeg"/><Relationship Id="rId41" Type="http://schemas.openxmlformats.org/officeDocument/2006/relationships/hyperlink" Target="https://www.technavio.com/report/global-space-global-spacesuit-market" TargetMode="External"/><Relationship Id="rId54" Type="http://schemas.openxmlformats.org/officeDocument/2006/relationships/hyperlink" Target="https://www.technavio.com/report/global-space-global-low-cost-satellite-market-2017-2021" TargetMode="External"/><Relationship Id="rId62" Type="http://schemas.openxmlformats.org/officeDocument/2006/relationships/hyperlink" Target="https://www.technavio.com/report/global-space-global-nano-and-microsatellite-market-2016-2020" TargetMode="External"/><Relationship Id="rId70" Type="http://schemas.openxmlformats.org/officeDocument/2006/relationships/hyperlink" Target="https://store.frost.com/space-mega-trends.html?" TargetMode="External"/><Relationship Id="rId75" Type="http://schemas.openxmlformats.org/officeDocument/2006/relationships/hyperlink" Target="https://store.frost.com/military-global-navigation-satellite-systems-market-assessment.html?" TargetMode="External"/><Relationship Id="rId83" Type="http://schemas.openxmlformats.org/officeDocument/2006/relationships/hyperlink" Target="https://store.frost.com/global-commercial-satellite-based-maritime-surveillance-market-assessment.html?" TargetMode="External"/><Relationship Id="rId88" Type="http://schemas.openxmlformats.org/officeDocument/2006/relationships/hyperlink" Target="https://store.frost.com/satellite-based-maritime-surveillance-market-for-civil-government-customers.html?"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chnavio.com/report/global-high-altitude-pseudo-satellites-market" TargetMode="External"/><Relationship Id="rId23" Type="http://schemas.openxmlformats.org/officeDocument/2006/relationships/hyperlink" Target="https://www.technavio.com/report/global-aero-structure-equipment-market" TargetMode="External"/><Relationship Id="rId28" Type="http://schemas.openxmlformats.org/officeDocument/2006/relationships/image" Target="media/image6.jpeg"/><Relationship Id="rId36" Type="http://schemas.openxmlformats.org/officeDocument/2006/relationships/image" Target="media/image8.jpeg"/><Relationship Id="rId49" Type="http://schemas.openxmlformats.org/officeDocument/2006/relationships/hyperlink" Target="https://www.technavio.com/report/global-electric-propulsion-satellite-market-2017-2021" TargetMode="External"/><Relationship Id="rId57" Type="http://schemas.openxmlformats.org/officeDocument/2006/relationships/hyperlink" Target="https://www.technavio.com/report/global-space-global-commercial-satellite-imaging-market-2017-2021" TargetMode="External"/><Relationship Id="rId10" Type="http://schemas.openxmlformats.org/officeDocument/2006/relationships/hyperlink" Target="https://www.technavio.com/report/global-military-satellite-market" TargetMode="External"/><Relationship Id="rId31" Type="http://schemas.openxmlformats.org/officeDocument/2006/relationships/hyperlink" Target="https://www.technavio.com/report/global-reusable-launch-vehicles-market" TargetMode="External"/><Relationship Id="rId44" Type="http://schemas.openxmlformats.org/officeDocument/2006/relationships/image" Target="media/image10.jpeg"/><Relationship Id="rId52" Type="http://schemas.openxmlformats.org/officeDocument/2006/relationships/image" Target="media/image12.jpeg"/><Relationship Id="rId60" Type="http://schemas.openxmlformats.org/officeDocument/2006/relationships/image" Target="media/image14.jpeg"/><Relationship Id="rId65" Type="http://schemas.openxmlformats.org/officeDocument/2006/relationships/hyperlink" Target="https://www.technavio.com/report/global-space-global-satellite-manufacturing-and-launch-market-2016-2020" TargetMode="External"/><Relationship Id="rId73" Type="http://schemas.openxmlformats.org/officeDocument/2006/relationships/hyperlink" Target="https://store.frost.com/global-launch-systems-and-satellites.html?" TargetMode="External"/><Relationship Id="rId78" Type="http://schemas.openxmlformats.org/officeDocument/2006/relationships/hyperlink" Target="https://store.frost.com/analysis-of-the-global-military-satcom-applications-market.html?" TargetMode="External"/><Relationship Id="rId81" Type="http://schemas.openxmlformats.org/officeDocument/2006/relationships/hyperlink" Target="https://store.frost.com/assessment-of-the-small-satellite-market.html?" TargetMode="External"/><Relationship Id="rId86" Type="http://schemas.openxmlformats.org/officeDocument/2006/relationships/hyperlink" Target="https://store.frost.com/satellite-based-maritime-surveillance-market-for-civil-government-customers.html?"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echnavio.com/report/global-military-satellite-mark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1985</Words>
  <Characters>11318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2017-09-14T14:00:00Z</dcterms:created>
  <dcterms:modified xsi:type="dcterms:W3CDTF">2017-09-14T14:00:00Z</dcterms:modified>
</cp:coreProperties>
</file>